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360" w:lineRule="auto"/>
        <w:ind w:firstLine="960" w:firstLineChars="200"/>
        <w:jc w:val="center"/>
        <w:textAlignment w:val="auto"/>
        <w:rPr>
          <w:rFonts w:hint="eastAsia" w:ascii="微软雅黑" w:hAnsi="微软雅黑" w:eastAsia="微软雅黑" w:cs="微软雅黑"/>
          <w:sz w:val="48"/>
          <w:szCs w:val="48"/>
        </w:rPr>
      </w:pPr>
      <w:r>
        <w:rPr>
          <w:rFonts w:hint="eastAsia" w:ascii="微软雅黑" w:hAnsi="微软雅黑" w:eastAsia="微软雅黑" w:cs="微软雅黑"/>
          <w:sz w:val="48"/>
          <w:szCs w:val="48"/>
          <w:lang w:val="en-US" w:eastAsia="zh-CN"/>
        </w:rPr>
        <w:t>2020年度</w:t>
      </w:r>
      <w:r>
        <w:rPr>
          <w:rFonts w:hint="eastAsia" w:ascii="微软雅黑" w:hAnsi="微软雅黑" w:eastAsia="微软雅黑" w:cs="微软雅黑"/>
          <w:sz w:val="48"/>
          <w:szCs w:val="48"/>
        </w:rPr>
        <w:t>广东省社会科学院</w:t>
      </w:r>
    </w:p>
    <w:p>
      <w:pPr>
        <w:pageBreakBefore w:val="0"/>
        <w:widowControl w:val="0"/>
        <w:kinsoku/>
        <w:wordWrap/>
        <w:overflowPunct/>
        <w:topLinePunct w:val="0"/>
        <w:autoSpaceDE/>
        <w:autoSpaceDN/>
        <w:bidi w:val="0"/>
        <w:adjustRightInd/>
        <w:snapToGrid/>
        <w:spacing w:line="360" w:lineRule="auto"/>
        <w:ind w:firstLine="960" w:firstLineChars="200"/>
        <w:jc w:val="center"/>
        <w:textAlignment w:val="auto"/>
        <w:rPr>
          <w:rFonts w:hint="eastAsia" w:ascii="微软雅黑" w:hAnsi="微软雅黑" w:eastAsia="微软雅黑" w:cs="微软雅黑"/>
          <w:sz w:val="48"/>
          <w:szCs w:val="48"/>
          <w:lang w:eastAsia="zh-CN"/>
        </w:rPr>
      </w:pPr>
      <w:r>
        <w:rPr>
          <w:rFonts w:hint="eastAsia" w:ascii="微软雅黑" w:hAnsi="微软雅黑" w:eastAsia="微软雅黑" w:cs="微软雅黑"/>
          <w:sz w:val="48"/>
          <w:szCs w:val="48"/>
          <w:lang w:eastAsia="zh-CN"/>
        </w:rPr>
        <w:t>历史学学位点工作报告</w:t>
      </w:r>
    </w:p>
    <w:p>
      <w:pPr>
        <w:pStyle w:val="2"/>
        <w:rPr>
          <w:rFonts w:hint="eastAsia" w:ascii="微软雅黑" w:hAnsi="微软雅黑" w:eastAsia="微软雅黑" w:cs="微软雅黑"/>
          <w:sz w:val="48"/>
          <w:szCs w:val="48"/>
          <w:lang w:eastAsia="zh-CN"/>
        </w:rPr>
      </w:pPr>
    </w:p>
    <w:p>
      <w:pPr>
        <w:pStyle w:val="2"/>
        <w:jc w:val="center"/>
        <w:rPr>
          <w:rFonts w:hint="eastAsia" w:ascii="微软雅黑" w:hAnsi="微软雅黑" w:eastAsia="微软雅黑" w:cs="微软雅黑"/>
          <w:sz w:val="36"/>
          <w:szCs w:val="36"/>
          <w:lang w:eastAsia="zh-CN"/>
        </w:rPr>
      </w:pPr>
      <w:r>
        <w:rPr>
          <w:rFonts w:hint="eastAsia" w:ascii="微软雅黑" w:hAnsi="微软雅黑" w:eastAsia="微软雅黑" w:cs="微软雅黑"/>
          <w:sz w:val="36"/>
          <w:szCs w:val="36"/>
          <w:lang w:eastAsia="zh-CN"/>
        </w:rPr>
        <w:t>目</w:t>
      </w:r>
      <w:r>
        <w:rPr>
          <w:rFonts w:hint="eastAsia" w:ascii="微软雅黑" w:hAnsi="微软雅黑" w:eastAsia="微软雅黑" w:cs="微软雅黑"/>
          <w:sz w:val="36"/>
          <w:szCs w:val="36"/>
          <w:lang w:val="en-US" w:eastAsia="zh-CN"/>
        </w:rPr>
        <w:t xml:space="preserve"> </w:t>
      </w:r>
      <w:r>
        <w:rPr>
          <w:rFonts w:hint="eastAsia" w:ascii="微软雅黑" w:hAnsi="微软雅黑" w:eastAsia="微软雅黑" w:cs="微软雅黑"/>
          <w:sz w:val="36"/>
          <w:szCs w:val="36"/>
          <w:lang w:eastAsia="zh-CN"/>
        </w:rPr>
        <w:t>录</w:t>
      </w:r>
    </w:p>
    <w:p>
      <w:pPr>
        <w:pStyle w:val="2"/>
        <w:rPr>
          <w:rFonts w:hint="eastAsia" w:ascii="微软雅黑" w:hAnsi="微软雅黑" w:eastAsia="微软雅黑" w:cs="微软雅黑"/>
          <w:sz w:val="36"/>
          <w:szCs w:val="36"/>
          <w:lang w:eastAsia="zh-CN"/>
        </w:rPr>
      </w:pPr>
    </w:p>
    <w:p>
      <w:pPr>
        <w:pStyle w:val="7"/>
        <w:tabs>
          <w:tab w:val="right" w:leader="dot" w:pos="8306"/>
        </w:tabs>
        <w:rPr>
          <w:rFonts w:hint="eastAsia" w:ascii="宋体" w:hAnsi="宋体" w:eastAsia="宋体" w:cs="宋体"/>
          <w:sz w:val="30"/>
          <w:szCs w:val="30"/>
        </w:rPr>
      </w:pPr>
      <w:r>
        <w:rPr>
          <w:rFonts w:hint="eastAsia" w:ascii="宋体" w:hAnsi="宋体" w:eastAsia="宋体" w:cs="宋体"/>
          <w:sz w:val="30"/>
          <w:szCs w:val="30"/>
          <w:lang w:eastAsia="zh-CN"/>
        </w:rPr>
        <w:fldChar w:fldCharType="begin"/>
      </w:r>
      <w:r>
        <w:rPr>
          <w:rFonts w:hint="eastAsia" w:ascii="宋体" w:hAnsi="宋体" w:eastAsia="宋体" w:cs="宋体"/>
          <w:sz w:val="30"/>
          <w:szCs w:val="30"/>
          <w:lang w:eastAsia="zh-CN"/>
        </w:rPr>
        <w:instrText xml:space="preserve">TOC \o "1-3" \h \u </w:instrText>
      </w:r>
      <w:r>
        <w:rPr>
          <w:rFonts w:hint="eastAsia" w:ascii="宋体" w:hAnsi="宋体" w:eastAsia="宋体" w:cs="宋体"/>
          <w:sz w:val="30"/>
          <w:szCs w:val="30"/>
          <w:lang w:eastAsia="zh-CN"/>
        </w:rPr>
        <w:fldChar w:fldCharType="separate"/>
      </w:r>
      <w:r>
        <w:rPr>
          <w:rFonts w:hint="eastAsia" w:ascii="宋体" w:hAnsi="宋体" w:eastAsia="宋体" w:cs="宋体"/>
          <w:sz w:val="30"/>
          <w:szCs w:val="30"/>
          <w:lang w:eastAsia="zh-CN"/>
        </w:rPr>
        <w:fldChar w:fldCharType="begin"/>
      </w:r>
      <w:r>
        <w:rPr>
          <w:rFonts w:hint="eastAsia" w:ascii="宋体" w:hAnsi="宋体" w:eastAsia="宋体" w:cs="宋体"/>
          <w:sz w:val="30"/>
          <w:szCs w:val="30"/>
          <w:lang w:eastAsia="zh-CN"/>
        </w:rPr>
        <w:instrText xml:space="preserve"> HYPERLINK \l _Toc4046 </w:instrText>
      </w:r>
      <w:r>
        <w:rPr>
          <w:rFonts w:hint="eastAsia" w:ascii="宋体" w:hAnsi="宋体" w:eastAsia="宋体" w:cs="宋体"/>
          <w:sz w:val="30"/>
          <w:szCs w:val="30"/>
          <w:lang w:eastAsia="zh-CN"/>
        </w:rPr>
        <w:fldChar w:fldCharType="separate"/>
      </w:r>
      <w:r>
        <w:rPr>
          <w:rFonts w:hint="eastAsia" w:ascii="宋体" w:hAnsi="宋体" w:eastAsia="宋体" w:cs="宋体"/>
          <w:sz w:val="30"/>
          <w:szCs w:val="30"/>
        </w:rPr>
        <w:t xml:space="preserve">一、 </w:t>
      </w:r>
      <w:r>
        <w:rPr>
          <w:rFonts w:hint="eastAsia" w:ascii="宋体" w:hAnsi="宋体" w:eastAsia="宋体" w:cs="宋体"/>
          <w:bCs/>
          <w:sz w:val="30"/>
          <w:szCs w:val="30"/>
          <w:lang w:eastAsia="zh-CN"/>
        </w:rPr>
        <w:t>学位点基本情况</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_Toc4046 </w:instrText>
      </w:r>
      <w:r>
        <w:rPr>
          <w:rFonts w:hint="eastAsia" w:ascii="宋体" w:hAnsi="宋体" w:eastAsia="宋体" w:cs="宋体"/>
          <w:sz w:val="30"/>
          <w:szCs w:val="30"/>
        </w:rPr>
        <w:fldChar w:fldCharType="separate"/>
      </w:r>
      <w:r>
        <w:rPr>
          <w:rFonts w:hint="eastAsia" w:ascii="宋体" w:hAnsi="宋体" w:eastAsia="宋体" w:cs="宋体"/>
          <w:sz w:val="30"/>
          <w:szCs w:val="30"/>
        </w:rPr>
        <w:t>2</w:t>
      </w:r>
      <w:r>
        <w:rPr>
          <w:rFonts w:hint="eastAsia" w:ascii="宋体" w:hAnsi="宋体" w:eastAsia="宋体" w:cs="宋体"/>
          <w:sz w:val="30"/>
          <w:szCs w:val="30"/>
        </w:rPr>
        <w:fldChar w:fldCharType="end"/>
      </w:r>
      <w:r>
        <w:rPr>
          <w:rFonts w:hint="eastAsia" w:ascii="宋体" w:hAnsi="宋体" w:eastAsia="宋体" w:cs="宋体"/>
          <w:sz w:val="30"/>
          <w:szCs w:val="30"/>
          <w:lang w:eastAsia="zh-CN"/>
        </w:rPr>
        <w:fldChar w:fldCharType="end"/>
      </w:r>
    </w:p>
    <w:p>
      <w:pPr>
        <w:pStyle w:val="8"/>
        <w:tabs>
          <w:tab w:val="right" w:leader="dot" w:pos="8306"/>
        </w:tabs>
        <w:rPr>
          <w:rFonts w:hint="eastAsia" w:ascii="宋体" w:hAnsi="宋体" w:eastAsia="宋体" w:cs="宋体"/>
          <w:sz w:val="30"/>
          <w:szCs w:val="30"/>
        </w:rPr>
      </w:pPr>
      <w:r>
        <w:rPr>
          <w:rFonts w:hint="eastAsia" w:ascii="宋体" w:hAnsi="宋体" w:eastAsia="宋体" w:cs="宋体"/>
          <w:sz w:val="30"/>
          <w:szCs w:val="30"/>
          <w:lang w:eastAsia="zh-CN"/>
        </w:rPr>
        <w:fldChar w:fldCharType="begin"/>
      </w:r>
      <w:r>
        <w:rPr>
          <w:rFonts w:hint="eastAsia" w:ascii="宋体" w:hAnsi="宋体" w:eastAsia="宋体" w:cs="宋体"/>
          <w:sz w:val="30"/>
          <w:szCs w:val="30"/>
          <w:lang w:eastAsia="zh-CN"/>
        </w:rPr>
        <w:instrText xml:space="preserve"> HYPERLINK \l _Toc5131 </w:instrText>
      </w:r>
      <w:r>
        <w:rPr>
          <w:rFonts w:hint="eastAsia" w:ascii="宋体" w:hAnsi="宋体" w:eastAsia="宋体" w:cs="宋体"/>
          <w:sz w:val="30"/>
          <w:szCs w:val="30"/>
          <w:lang w:eastAsia="zh-CN"/>
        </w:rPr>
        <w:fldChar w:fldCharType="separate"/>
      </w:r>
      <w:r>
        <w:rPr>
          <w:rFonts w:hint="eastAsia" w:ascii="宋体" w:hAnsi="宋体" w:eastAsia="宋体" w:cs="宋体"/>
          <w:bCs/>
          <w:kern w:val="2"/>
          <w:sz w:val="30"/>
          <w:szCs w:val="30"/>
          <w:lang w:val="en-US" w:eastAsia="zh-CN" w:bidi="ar-SA"/>
        </w:rPr>
        <w:t>（一）发展沿革</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_Toc5131 </w:instrText>
      </w:r>
      <w:r>
        <w:rPr>
          <w:rFonts w:hint="eastAsia" w:ascii="宋体" w:hAnsi="宋体" w:eastAsia="宋体" w:cs="宋体"/>
          <w:sz w:val="30"/>
          <w:szCs w:val="30"/>
        </w:rPr>
        <w:fldChar w:fldCharType="separate"/>
      </w:r>
      <w:r>
        <w:rPr>
          <w:rFonts w:hint="eastAsia" w:ascii="宋体" w:hAnsi="宋体" w:eastAsia="宋体" w:cs="宋体"/>
          <w:sz w:val="30"/>
          <w:szCs w:val="30"/>
        </w:rPr>
        <w:t>2</w:t>
      </w:r>
      <w:r>
        <w:rPr>
          <w:rFonts w:hint="eastAsia" w:ascii="宋体" w:hAnsi="宋体" w:eastAsia="宋体" w:cs="宋体"/>
          <w:sz w:val="30"/>
          <w:szCs w:val="30"/>
        </w:rPr>
        <w:fldChar w:fldCharType="end"/>
      </w:r>
      <w:r>
        <w:rPr>
          <w:rFonts w:hint="eastAsia" w:ascii="宋体" w:hAnsi="宋体" w:eastAsia="宋体" w:cs="宋体"/>
          <w:sz w:val="30"/>
          <w:szCs w:val="30"/>
          <w:lang w:eastAsia="zh-CN"/>
        </w:rPr>
        <w:fldChar w:fldCharType="end"/>
      </w:r>
    </w:p>
    <w:p>
      <w:pPr>
        <w:pStyle w:val="8"/>
        <w:tabs>
          <w:tab w:val="right" w:leader="dot" w:pos="8306"/>
        </w:tabs>
        <w:rPr>
          <w:rFonts w:hint="eastAsia" w:ascii="宋体" w:hAnsi="宋体" w:eastAsia="宋体" w:cs="宋体"/>
          <w:sz w:val="30"/>
          <w:szCs w:val="30"/>
        </w:rPr>
      </w:pPr>
      <w:r>
        <w:rPr>
          <w:rFonts w:hint="eastAsia" w:ascii="宋体" w:hAnsi="宋体" w:eastAsia="宋体" w:cs="宋体"/>
          <w:sz w:val="30"/>
          <w:szCs w:val="30"/>
          <w:lang w:eastAsia="zh-CN"/>
        </w:rPr>
        <w:fldChar w:fldCharType="begin"/>
      </w:r>
      <w:r>
        <w:rPr>
          <w:rFonts w:hint="eastAsia" w:ascii="宋体" w:hAnsi="宋体" w:eastAsia="宋体" w:cs="宋体"/>
          <w:sz w:val="30"/>
          <w:szCs w:val="30"/>
          <w:lang w:eastAsia="zh-CN"/>
        </w:rPr>
        <w:instrText xml:space="preserve"> HYPERLINK \l _Toc7301 </w:instrText>
      </w:r>
      <w:r>
        <w:rPr>
          <w:rFonts w:hint="eastAsia" w:ascii="宋体" w:hAnsi="宋体" w:eastAsia="宋体" w:cs="宋体"/>
          <w:sz w:val="30"/>
          <w:szCs w:val="30"/>
          <w:lang w:eastAsia="zh-CN"/>
        </w:rPr>
        <w:fldChar w:fldCharType="separate"/>
      </w:r>
      <w:r>
        <w:rPr>
          <w:rFonts w:hint="eastAsia" w:ascii="宋体" w:hAnsi="宋体" w:eastAsia="宋体" w:cs="宋体"/>
          <w:bCs/>
          <w:kern w:val="2"/>
          <w:sz w:val="30"/>
          <w:szCs w:val="30"/>
          <w:lang w:val="en-US" w:eastAsia="zh-CN" w:bidi="ar-SA"/>
        </w:rPr>
        <w:t>（二）培养目标与培养方向</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_Toc7301 </w:instrText>
      </w:r>
      <w:r>
        <w:rPr>
          <w:rFonts w:hint="eastAsia" w:ascii="宋体" w:hAnsi="宋体" w:eastAsia="宋体" w:cs="宋体"/>
          <w:sz w:val="30"/>
          <w:szCs w:val="30"/>
        </w:rPr>
        <w:fldChar w:fldCharType="separate"/>
      </w:r>
      <w:r>
        <w:rPr>
          <w:rFonts w:hint="eastAsia" w:ascii="宋体" w:hAnsi="宋体" w:eastAsia="宋体" w:cs="宋体"/>
          <w:sz w:val="30"/>
          <w:szCs w:val="30"/>
        </w:rPr>
        <w:t>2</w:t>
      </w:r>
      <w:r>
        <w:rPr>
          <w:rFonts w:hint="eastAsia" w:ascii="宋体" w:hAnsi="宋体" w:eastAsia="宋体" w:cs="宋体"/>
          <w:sz w:val="30"/>
          <w:szCs w:val="30"/>
        </w:rPr>
        <w:fldChar w:fldCharType="end"/>
      </w:r>
      <w:r>
        <w:rPr>
          <w:rFonts w:hint="eastAsia" w:ascii="宋体" w:hAnsi="宋体" w:eastAsia="宋体" w:cs="宋体"/>
          <w:sz w:val="30"/>
          <w:szCs w:val="30"/>
          <w:lang w:eastAsia="zh-CN"/>
        </w:rPr>
        <w:fldChar w:fldCharType="end"/>
      </w:r>
    </w:p>
    <w:p>
      <w:pPr>
        <w:pStyle w:val="8"/>
        <w:tabs>
          <w:tab w:val="right" w:leader="dot" w:pos="8306"/>
        </w:tabs>
        <w:rPr>
          <w:rFonts w:hint="eastAsia" w:ascii="宋体" w:hAnsi="宋体" w:eastAsia="宋体" w:cs="宋体"/>
          <w:sz w:val="30"/>
          <w:szCs w:val="30"/>
        </w:rPr>
      </w:pPr>
      <w:r>
        <w:rPr>
          <w:rFonts w:hint="eastAsia" w:ascii="宋体" w:hAnsi="宋体" w:eastAsia="宋体" w:cs="宋体"/>
          <w:sz w:val="30"/>
          <w:szCs w:val="30"/>
          <w:lang w:eastAsia="zh-CN"/>
        </w:rPr>
        <w:fldChar w:fldCharType="begin"/>
      </w:r>
      <w:r>
        <w:rPr>
          <w:rFonts w:hint="eastAsia" w:ascii="宋体" w:hAnsi="宋体" w:eastAsia="宋体" w:cs="宋体"/>
          <w:sz w:val="30"/>
          <w:szCs w:val="30"/>
          <w:lang w:eastAsia="zh-CN"/>
        </w:rPr>
        <w:instrText xml:space="preserve"> HYPERLINK \l _Toc7606 </w:instrText>
      </w:r>
      <w:r>
        <w:rPr>
          <w:rFonts w:hint="eastAsia" w:ascii="宋体" w:hAnsi="宋体" w:eastAsia="宋体" w:cs="宋体"/>
          <w:sz w:val="30"/>
          <w:szCs w:val="30"/>
          <w:lang w:eastAsia="zh-CN"/>
        </w:rPr>
        <w:fldChar w:fldCharType="separate"/>
      </w:r>
      <w:r>
        <w:rPr>
          <w:rFonts w:hint="eastAsia" w:ascii="宋体" w:hAnsi="宋体" w:eastAsia="宋体" w:cs="宋体"/>
          <w:bCs/>
          <w:kern w:val="2"/>
          <w:sz w:val="30"/>
          <w:szCs w:val="30"/>
          <w:lang w:val="en-US" w:eastAsia="zh-CN" w:bidi="ar-SA"/>
        </w:rPr>
        <w:t>（三）师资队伍</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_Toc7606 </w:instrText>
      </w:r>
      <w:r>
        <w:rPr>
          <w:rFonts w:hint="eastAsia" w:ascii="宋体" w:hAnsi="宋体" w:eastAsia="宋体" w:cs="宋体"/>
          <w:sz w:val="30"/>
          <w:szCs w:val="30"/>
        </w:rPr>
        <w:fldChar w:fldCharType="separate"/>
      </w:r>
      <w:r>
        <w:rPr>
          <w:rFonts w:hint="eastAsia" w:ascii="宋体" w:hAnsi="宋体" w:eastAsia="宋体" w:cs="宋体"/>
          <w:sz w:val="30"/>
          <w:szCs w:val="30"/>
        </w:rPr>
        <w:t>5</w:t>
      </w:r>
      <w:r>
        <w:rPr>
          <w:rFonts w:hint="eastAsia" w:ascii="宋体" w:hAnsi="宋体" w:eastAsia="宋体" w:cs="宋体"/>
          <w:sz w:val="30"/>
          <w:szCs w:val="30"/>
        </w:rPr>
        <w:fldChar w:fldCharType="end"/>
      </w:r>
      <w:r>
        <w:rPr>
          <w:rFonts w:hint="eastAsia" w:ascii="宋体" w:hAnsi="宋体" w:eastAsia="宋体" w:cs="宋体"/>
          <w:sz w:val="30"/>
          <w:szCs w:val="30"/>
          <w:lang w:eastAsia="zh-CN"/>
        </w:rPr>
        <w:fldChar w:fldCharType="end"/>
      </w:r>
    </w:p>
    <w:p>
      <w:pPr>
        <w:pStyle w:val="7"/>
        <w:tabs>
          <w:tab w:val="right" w:leader="dot" w:pos="8306"/>
        </w:tabs>
        <w:rPr>
          <w:rFonts w:hint="eastAsia" w:ascii="宋体" w:hAnsi="宋体" w:eastAsia="宋体" w:cs="宋体"/>
          <w:sz w:val="30"/>
          <w:szCs w:val="30"/>
        </w:rPr>
      </w:pPr>
      <w:r>
        <w:rPr>
          <w:rFonts w:hint="eastAsia" w:ascii="宋体" w:hAnsi="宋体" w:eastAsia="宋体" w:cs="宋体"/>
          <w:sz w:val="30"/>
          <w:szCs w:val="30"/>
          <w:lang w:eastAsia="zh-CN"/>
        </w:rPr>
        <w:fldChar w:fldCharType="begin"/>
      </w:r>
      <w:r>
        <w:rPr>
          <w:rFonts w:hint="eastAsia" w:ascii="宋体" w:hAnsi="宋体" w:eastAsia="宋体" w:cs="宋体"/>
          <w:sz w:val="30"/>
          <w:szCs w:val="30"/>
          <w:lang w:eastAsia="zh-CN"/>
        </w:rPr>
        <w:instrText xml:space="preserve"> HYPERLINK \l _Toc31673 </w:instrText>
      </w:r>
      <w:r>
        <w:rPr>
          <w:rFonts w:hint="eastAsia" w:ascii="宋体" w:hAnsi="宋体" w:eastAsia="宋体" w:cs="宋体"/>
          <w:sz w:val="30"/>
          <w:szCs w:val="30"/>
          <w:lang w:eastAsia="zh-CN"/>
        </w:rPr>
        <w:fldChar w:fldCharType="separate"/>
      </w:r>
      <w:r>
        <w:rPr>
          <w:rFonts w:hint="eastAsia" w:ascii="宋体" w:hAnsi="宋体" w:eastAsia="宋体" w:cs="宋体"/>
          <w:bCs/>
          <w:sz w:val="30"/>
          <w:szCs w:val="30"/>
          <w:lang w:eastAsia="zh-CN"/>
        </w:rPr>
        <w:t>二、 年度建设取得成绩</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_Toc31673 </w:instrText>
      </w:r>
      <w:r>
        <w:rPr>
          <w:rFonts w:hint="eastAsia" w:ascii="宋体" w:hAnsi="宋体" w:eastAsia="宋体" w:cs="宋体"/>
          <w:sz w:val="30"/>
          <w:szCs w:val="30"/>
        </w:rPr>
        <w:fldChar w:fldCharType="separate"/>
      </w:r>
      <w:r>
        <w:rPr>
          <w:rFonts w:hint="eastAsia" w:ascii="宋体" w:hAnsi="宋体" w:eastAsia="宋体" w:cs="宋体"/>
          <w:sz w:val="30"/>
          <w:szCs w:val="30"/>
        </w:rPr>
        <w:t>7</w:t>
      </w:r>
      <w:r>
        <w:rPr>
          <w:rFonts w:hint="eastAsia" w:ascii="宋体" w:hAnsi="宋体" w:eastAsia="宋体" w:cs="宋体"/>
          <w:sz w:val="30"/>
          <w:szCs w:val="30"/>
        </w:rPr>
        <w:fldChar w:fldCharType="end"/>
      </w:r>
      <w:r>
        <w:rPr>
          <w:rFonts w:hint="eastAsia" w:ascii="宋体" w:hAnsi="宋体" w:eastAsia="宋体" w:cs="宋体"/>
          <w:sz w:val="30"/>
          <w:szCs w:val="30"/>
          <w:lang w:eastAsia="zh-CN"/>
        </w:rPr>
        <w:fldChar w:fldCharType="end"/>
      </w:r>
    </w:p>
    <w:p>
      <w:pPr>
        <w:pStyle w:val="8"/>
        <w:tabs>
          <w:tab w:val="right" w:leader="dot" w:pos="8306"/>
        </w:tabs>
        <w:rPr>
          <w:rFonts w:hint="eastAsia" w:ascii="宋体" w:hAnsi="宋体" w:eastAsia="宋体" w:cs="宋体"/>
          <w:sz w:val="30"/>
          <w:szCs w:val="30"/>
        </w:rPr>
      </w:pPr>
      <w:r>
        <w:rPr>
          <w:rFonts w:hint="eastAsia" w:ascii="宋体" w:hAnsi="宋体" w:eastAsia="宋体" w:cs="宋体"/>
          <w:sz w:val="30"/>
          <w:szCs w:val="30"/>
          <w:lang w:eastAsia="zh-CN"/>
        </w:rPr>
        <w:fldChar w:fldCharType="begin"/>
      </w:r>
      <w:r>
        <w:rPr>
          <w:rFonts w:hint="eastAsia" w:ascii="宋体" w:hAnsi="宋体" w:eastAsia="宋体" w:cs="宋体"/>
          <w:sz w:val="30"/>
          <w:szCs w:val="30"/>
          <w:lang w:eastAsia="zh-CN"/>
        </w:rPr>
        <w:instrText xml:space="preserve"> HYPERLINK \l _Toc26778 </w:instrText>
      </w:r>
      <w:r>
        <w:rPr>
          <w:rFonts w:hint="eastAsia" w:ascii="宋体" w:hAnsi="宋体" w:eastAsia="宋体" w:cs="宋体"/>
          <w:sz w:val="30"/>
          <w:szCs w:val="30"/>
          <w:lang w:eastAsia="zh-CN"/>
        </w:rPr>
        <w:fldChar w:fldCharType="separate"/>
      </w:r>
      <w:r>
        <w:rPr>
          <w:rFonts w:hint="eastAsia" w:ascii="宋体" w:hAnsi="宋体" w:eastAsia="宋体" w:cs="宋体"/>
          <w:bCs/>
          <w:kern w:val="2"/>
          <w:sz w:val="30"/>
          <w:szCs w:val="30"/>
          <w:lang w:val="en-US" w:eastAsia="zh-CN" w:bidi="ar-SA"/>
        </w:rPr>
        <w:t>（一）科研成果</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_Toc26778 </w:instrText>
      </w:r>
      <w:r>
        <w:rPr>
          <w:rFonts w:hint="eastAsia" w:ascii="宋体" w:hAnsi="宋体" w:eastAsia="宋体" w:cs="宋体"/>
          <w:sz w:val="30"/>
          <w:szCs w:val="30"/>
        </w:rPr>
        <w:fldChar w:fldCharType="separate"/>
      </w:r>
      <w:r>
        <w:rPr>
          <w:rFonts w:hint="eastAsia" w:ascii="宋体" w:hAnsi="宋体" w:eastAsia="宋体" w:cs="宋体"/>
          <w:sz w:val="30"/>
          <w:szCs w:val="30"/>
        </w:rPr>
        <w:t>7</w:t>
      </w:r>
      <w:r>
        <w:rPr>
          <w:rFonts w:hint="eastAsia" w:ascii="宋体" w:hAnsi="宋体" w:eastAsia="宋体" w:cs="宋体"/>
          <w:sz w:val="30"/>
          <w:szCs w:val="30"/>
        </w:rPr>
        <w:fldChar w:fldCharType="end"/>
      </w:r>
      <w:r>
        <w:rPr>
          <w:rFonts w:hint="eastAsia" w:ascii="宋体" w:hAnsi="宋体" w:eastAsia="宋体" w:cs="宋体"/>
          <w:sz w:val="30"/>
          <w:szCs w:val="30"/>
          <w:lang w:eastAsia="zh-CN"/>
        </w:rPr>
        <w:fldChar w:fldCharType="end"/>
      </w:r>
    </w:p>
    <w:p>
      <w:pPr>
        <w:pStyle w:val="8"/>
        <w:tabs>
          <w:tab w:val="right" w:leader="dot" w:pos="8306"/>
        </w:tabs>
        <w:rPr>
          <w:rFonts w:hint="eastAsia" w:ascii="宋体" w:hAnsi="宋体" w:eastAsia="宋体" w:cs="宋体"/>
          <w:sz w:val="30"/>
          <w:szCs w:val="30"/>
        </w:rPr>
      </w:pPr>
      <w:r>
        <w:rPr>
          <w:rFonts w:hint="eastAsia" w:ascii="宋体" w:hAnsi="宋体" w:eastAsia="宋体" w:cs="宋体"/>
          <w:sz w:val="30"/>
          <w:szCs w:val="30"/>
          <w:lang w:eastAsia="zh-CN"/>
        </w:rPr>
        <w:fldChar w:fldCharType="begin"/>
      </w:r>
      <w:r>
        <w:rPr>
          <w:rFonts w:hint="eastAsia" w:ascii="宋体" w:hAnsi="宋体" w:eastAsia="宋体" w:cs="宋体"/>
          <w:sz w:val="30"/>
          <w:szCs w:val="30"/>
          <w:lang w:eastAsia="zh-CN"/>
        </w:rPr>
        <w:instrText xml:space="preserve"> HYPERLINK \l _Toc18985 </w:instrText>
      </w:r>
      <w:r>
        <w:rPr>
          <w:rFonts w:hint="eastAsia" w:ascii="宋体" w:hAnsi="宋体" w:eastAsia="宋体" w:cs="宋体"/>
          <w:sz w:val="30"/>
          <w:szCs w:val="30"/>
          <w:lang w:eastAsia="zh-CN"/>
        </w:rPr>
        <w:fldChar w:fldCharType="separate"/>
      </w:r>
      <w:r>
        <w:rPr>
          <w:rFonts w:hint="eastAsia" w:ascii="宋体" w:hAnsi="宋体" w:eastAsia="宋体" w:cs="宋体"/>
          <w:bCs/>
          <w:kern w:val="2"/>
          <w:sz w:val="30"/>
          <w:szCs w:val="30"/>
          <w:lang w:val="en-US" w:eastAsia="zh-CN" w:bidi="ar-SA"/>
        </w:rPr>
        <w:t>（二）研究生培养</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_Toc18985 </w:instrText>
      </w:r>
      <w:r>
        <w:rPr>
          <w:rFonts w:hint="eastAsia" w:ascii="宋体" w:hAnsi="宋体" w:eastAsia="宋体" w:cs="宋体"/>
          <w:sz w:val="30"/>
          <w:szCs w:val="30"/>
        </w:rPr>
        <w:fldChar w:fldCharType="separate"/>
      </w:r>
      <w:r>
        <w:rPr>
          <w:rFonts w:hint="eastAsia" w:ascii="宋体" w:hAnsi="宋体" w:eastAsia="宋体" w:cs="宋体"/>
          <w:sz w:val="30"/>
          <w:szCs w:val="30"/>
        </w:rPr>
        <w:t>9</w:t>
      </w:r>
      <w:r>
        <w:rPr>
          <w:rFonts w:hint="eastAsia" w:ascii="宋体" w:hAnsi="宋体" w:eastAsia="宋体" w:cs="宋体"/>
          <w:sz w:val="30"/>
          <w:szCs w:val="30"/>
        </w:rPr>
        <w:fldChar w:fldCharType="end"/>
      </w:r>
      <w:r>
        <w:rPr>
          <w:rFonts w:hint="eastAsia" w:ascii="宋体" w:hAnsi="宋体" w:eastAsia="宋体" w:cs="宋体"/>
          <w:sz w:val="30"/>
          <w:szCs w:val="30"/>
          <w:lang w:eastAsia="zh-CN"/>
        </w:rPr>
        <w:fldChar w:fldCharType="end"/>
      </w:r>
    </w:p>
    <w:p>
      <w:pPr>
        <w:pStyle w:val="7"/>
        <w:tabs>
          <w:tab w:val="right" w:leader="dot" w:pos="8306"/>
        </w:tabs>
        <w:rPr>
          <w:rFonts w:hint="eastAsia" w:ascii="宋体" w:hAnsi="宋体" w:eastAsia="宋体" w:cs="宋体"/>
          <w:sz w:val="30"/>
          <w:szCs w:val="30"/>
        </w:rPr>
      </w:pPr>
      <w:r>
        <w:rPr>
          <w:rFonts w:hint="eastAsia" w:ascii="宋体" w:hAnsi="宋体" w:eastAsia="宋体" w:cs="宋体"/>
          <w:sz w:val="30"/>
          <w:szCs w:val="30"/>
          <w:lang w:eastAsia="zh-CN"/>
        </w:rPr>
        <w:fldChar w:fldCharType="begin"/>
      </w:r>
      <w:r>
        <w:rPr>
          <w:rFonts w:hint="eastAsia" w:ascii="宋体" w:hAnsi="宋体" w:eastAsia="宋体" w:cs="宋体"/>
          <w:sz w:val="30"/>
          <w:szCs w:val="30"/>
          <w:lang w:eastAsia="zh-CN"/>
        </w:rPr>
        <w:instrText xml:space="preserve"> HYPERLINK \l _Toc13849 </w:instrText>
      </w:r>
      <w:r>
        <w:rPr>
          <w:rFonts w:hint="eastAsia" w:ascii="宋体" w:hAnsi="宋体" w:eastAsia="宋体" w:cs="宋体"/>
          <w:sz w:val="30"/>
          <w:szCs w:val="30"/>
          <w:lang w:eastAsia="zh-CN"/>
        </w:rPr>
        <w:fldChar w:fldCharType="separate"/>
      </w:r>
      <w:r>
        <w:rPr>
          <w:rFonts w:hint="eastAsia" w:ascii="宋体" w:hAnsi="宋体" w:eastAsia="宋体" w:cs="宋体"/>
          <w:sz w:val="30"/>
          <w:szCs w:val="30"/>
          <w:lang w:val="en-US" w:eastAsia="zh-CN"/>
        </w:rPr>
        <w:t xml:space="preserve">三、 </w:t>
      </w:r>
      <w:r>
        <w:rPr>
          <w:rFonts w:hint="eastAsia" w:ascii="宋体" w:hAnsi="宋体" w:eastAsia="宋体" w:cs="宋体"/>
          <w:bCs/>
          <w:kern w:val="2"/>
          <w:sz w:val="30"/>
          <w:szCs w:val="30"/>
          <w:lang w:val="en-US" w:eastAsia="zh-CN" w:bidi="ar-SA"/>
        </w:rPr>
        <w:t>下年度建设</w:t>
      </w:r>
      <w:r>
        <w:rPr>
          <w:rFonts w:hint="eastAsia" w:ascii="宋体" w:hAnsi="宋体" w:eastAsia="宋体" w:cs="宋体"/>
          <w:bCs/>
          <w:sz w:val="30"/>
          <w:szCs w:val="30"/>
          <w:lang w:val="en-US" w:eastAsia="zh-CN"/>
        </w:rPr>
        <w:t>计划</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_Toc13849 </w:instrText>
      </w:r>
      <w:r>
        <w:rPr>
          <w:rFonts w:hint="eastAsia" w:ascii="宋体" w:hAnsi="宋体" w:eastAsia="宋体" w:cs="宋体"/>
          <w:sz w:val="30"/>
          <w:szCs w:val="30"/>
        </w:rPr>
        <w:fldChar w:fldCharType="separate"/>
      </w:r>
      <w:r>
        <w:rPr>
          <w:rFonts w:hint="eastAsia" w:ascii="宋体" w:hAnsi="宋体" w:eastAsia="宋体" w:cs="宋体"/>
          <w:sz w:val="30"/>
          <w:szCs w:val="30"/>
        </w:rPr>
        <w:t>14</w:t>
      </w:r>
      <w:r>
        <w:rPr>
          <w:rFonts w:hint="eastAsia" w:ascii="宋体" w:hAnsi="宋体" w:eastAsia="宋体" w:cs="宋体"/>
          <w:sz w:val="30"/>
          <w:szCs w:val="30"/>
        </w:rPr>
        <w:fldChar w:fldCharType="end"/>
      </w:r>
      <w:r>
        <w:rPr>
          <w:rFonts w:hint="eastAsia" w:ascii="宋体" w:hAnsi="宋体" w:eastAsia="宋体" w:cs="宋体"/>
          <w:sz w:val="30"/>
          <w:szCs w:val="30"/>
          <w:lang w:eastAsia="zh-CN"/>
        </w:rPr>
        <w:fldChar w:fldCharType="end"/>
      </w:r>
    </w:p>
    <w:p>
      <w:pPr>
        <w:pStyle w:val="8"/>
        <w:tabs>
          <w:tab w:val="right" w:leader="dot" w:pos="8306"/>
        </w:tabs>
        <w:rPr>
          <w:rFonts w:hint="eastAsia" w:ascii="宋体" w:hAnsi="宋体" w:eastAsia="宋体" w:cs="宋体"/>
          <w:sz w:val="30"/>
          <w:szCs w:val="30"/>
        </w:rPr>
      </w:pPr>
      <w:r>
        <w:rPr>
          <w:rFonts w:hint="eastAsia" w:ascii="宋体" w:hAnsi="宋体" w:eastAsia="宋体" w:cs="宋体"/>
          <w:sz w:val="30"/>
          <w:szCs w:val="30"/>
          <w:lang w:eastAsia="zh-CN"/>
        </w:rPr>
        <w:fldChar w:fldCharType="begin"/>
      </w:r>
      <w:r>
        <w:rPr>
          <w:rFonts w:hint="eastAsia" w:ascii="宋体" w:hAnsi="宋体" w:eastAsia="宋体" w:cs="宋体"/>
          <w:sz w:val="30"/>
          <w:szCs w:val="30"/>
          <w:lang w:eastAsia="zh-CN"/>
        </w:rPr>
        <w:instrText xml:space="preserve"> HYPERLINK \l _Toc25822 </w:instrText>
      </w:r>
      <w:r>
        <w:rPr>
          <w:rFonts w:hint="eastAsia" w:ascii="宋体" w:hAnsi="宋体" w:eastAsia="宋体" w:cs="宋体"/>
          <w:sz w:val="30"/>
          <w:szCs w:val="30"/>
          <w:lang w:eastAsia="zh-CN"/>
        </w:rPr>
        <w:fldChar w:fldCharType="separate"/>
      </w:r>
      <w:r>
        <w:rPr>
          <w:rFonts w:hint="eastAsia" w:ascii="宋体" w:hAnsi="宋体" w:eastAsia="宋体" w:cs="宋体"/>
          <w:bCs/>
          <w:sz w:val="30"/>
          <w:szCs w:val="30"/>
          <w:lang w:val="en-US" w:eastAsia="zh-CN"/>
        </w:rPr>
        <w:t>（一）目前存在的问题</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_Toc25822 </w:instrText>
      </w:r>
      <w:r>
        <w:rPr>
          <w:rFonts w:hint="eastAsia" w:ascii="宋体" w:hAnsi="宋体" w:eastAsia="宋体" w:cs="宋体"/>
          <w:sz w:val="30"/>
          <w:szCs w:val="30"/>
        </w:rPr>
        <w:fldChar w:fldCharType="separate"/>
      </w:r>
      <w:r>
        <w:rPr>
          <w:rFonts w:hint="eastAsia" w:ascii="宋体" w:hAnsi="宋体" w:eastAsia="宋体" w:cs="宋体"/>
          <w:sz w:val="30"/>
          <w:szCs w:val="30"/>
        </w:rPr>
        <w:t>14</w:t>
      </w:r>
      <w:r>
        <w:rPr>
          <w:rFonts w:hint="eastAsia" w:ascii="宋体" w:hAnsi="宋体" w:eastAsia="宋体" w:cs="宋体"/>
          <w:sz w:val="30"/>
          <w:szCs w:val="30"/>
        </w:rPr>
        <w:fldChar w:fldCharType="end"/>
      </w:r>
      <w:r>
        <w:rPr>
          <w:rFonts w:hint="eastAsia" w:ascii="宋体" w:hAnsi="宋体" w:eastAsia="宋体" w:cs="宋体"/>
          <w:sz w:val="30"/>
          <w:szCs w:val="30"/>
          <w:lang w:eastAsia="zh-CN"/>
        </w:rPr>
        <w:fldChar w:fldCharType="end"/>
      </w:r>
    </w:p>
    <w:p>
      <w:pPr>
        <w:pStyle w:val="8"/>
        <w:tabs>
          <w:tab w:val="right" w:leader="dot" w:pos="8306"/>
        </w:tabs>
        <w:rPr>
          <w:rFonts w:hint="eastAsia" w:ascii="宋体" w:hAnsi="宋体" w:eastAsia="宋体" w:cs="宋体"/>
          <w:sz w:val="30"/>
          <w:szCs w:val="30"/>
        </w:rPr>
      </w:pPr>
      <w:r>
        <w:rPr>
          <w:rFonts w:hint="eastAsia" w:ascii="宋体" w:hAnsi="宋体" w:eastAsia="宋体" w:cs="宋体"/>
          <w:sz w:val="30"/>
          <w:szCs w:val="30"/>
          <w:lang w:eastAsia="zh-CN"/>
        </w:rPr>
        <w:fldChar w:fldCharType="begin"/>
      </w:r>
      <w:r>
        <w:rPr>
          <w:rFonts w:hint="eastAsia" w:ascii="宋体" w:hAnsi="宋体" w:eastAsia="宋体" w:cs="宋体"/>
          <w:sz w:val="30"/>
          <w:szCs w:val="30"/>
          <w:lang w:eastAsia="zh-CN"/>
        </w:rPr>
        <w:instrText xml:space="preserve"> HYPERLINK \l _Toc21376 </w:instrText>
      </w:r>
      <w:r>
        <w:rPr>
          <w:rFonts w:hint="eastAsia" w:ascii="宋体" w:hAnsi="宋体" w:eastAsia="宋体" w:cs="宋体"/>
          <w:sz w:val="30"/>
          <w:szCs w:val="30"/>
          <w:lang w:eastAsia="zh-CN"/>
        </w:rPr>
        <w:fldChar w:fldCharType="separate"/>
      </w:r>
      <w:r>
        <w:rPr>
          <w:rFonts w:hint="eastAsia" w:ascii="宋体" w:hAnsi="宋体" w:eastAsia="宋体" w:cs="宋体"/>
          <w:bCs/>
          <w:sz w:val="30"/>
          <w:szCs w:val="30"/>
          <w:lang w:val="en-US" w:eastAsia="zh-CN"/>
        </w:rPr>
        <w:t>（二）未来发展计划</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_Toc21376 </w:instrText>
      </w:r>
      <w:r>
        <w:rPr>
          <w:rFonts w:hint="eastAsia" w:ascii="宋体" w:hAnsi="宋体" w:eastAsia="宋体" w:cs="宋体"/>
          <w:sz w:val="30"/>
          <w:szCs w:val="30"/>
        </w:rPr>
        <w:fldChar w:fldCharType="separate"/>
      </w:r>
      <w:r>
        <w:rPr>
          <w:rFonts w:hint="eastAsia" w:ascii="宋体" w:hAnsi="宋体" w:eastAsia="宋体" w:cs="宋体"/>
          <w:sz w:val="30"/>
          <w:szCs w:val="30"/>
        </w:rPr>
        <w:t>14</w:t>
      </w:r>
      <w:r>
        <w:rPr>
          <w:rFonts w:hint="eastAsia" w:ascii="宋体" w:hAnsi="宋体" w:eastAsia="宋体" w:cs="宋体"/>
          <w:sz w:val="30"/>
          <w:szCs w:val="30"/>
        </w:rPr>
        <w:fldChar w:fldCharType="end"/>
      </w:r>
      <w:r>
        <w:rPr>
          <w:rFonts w:hint="eastAsia" w:ascii="宋体" w:hAnsi="宋体" w:eastAsia="宋体" w:cs="宋体"/>
          <w:sz w:val="30"/>
          <w:szCs w:val="30"/>
          <w:lang w:eastAsia="zh-CN"/>
        </w:rPr>
        <w:fldChar w:fldCharType="end"/>
      </w:r>
    </w:p>
    <w:p>
      <w:pPr>
        <w:pStyle w:val="2"/>
        <w:rPr>
          <w:rFonts w:hint="eastAsia" w:ascii="宋体" w:hAnsi="宋体" w:eastAsia="宋体" w:cs="宋体"/>
          <w:sz w:val="30"/>
          <w:szCs w:val="30"/>
          <w:lang w:eastAsia="zh-CN"/>
        </w:rPr>
      </w:pPr>
      <w:r>
        <w:rPr>
          <w:rFonts w:hint="eastAsia" w:ascii="宋体" w:hAnsi="宋体" w:eastAsia="宋体" w:cs="宋体"/>
          <w:sz w:val="30"/>
          <w:szCs w:val="30"/>
          <w:lang w:eastAsia="zh-CN"/>
        </w:rPr>
        <w:fldChar w:fldCharType="end"/>
      </w:r>
    </w:p>
    <w:p>
      <w:pPr>
        <w:pStyle w:val="2"/>
        <w:rPr>
          <w:rFonts w:hint="eastAsia" w:ascii="微软雅黑" w:hAnsi="微软雅黑" w:eastAsia="微软雅黑" w:cs="微软雅黑"/>
          <w:sz w:val="36"/>
          <w:szCs w:val="36"/>
          <w:lang w:eastAsia="zh-CN"/>
        </w:rPr>
      </w:pPr>
    </w:p>
    <w:p>
      <w:pPr>
        <w:pStyle w:val="2"/>
        <w:rPr>
          <w:rFonts w:hint="eastAsia" w:ascii="微软雅黑" w:hAnsi="微软雅黑" w:eastAsia="微软雅黑" w:cs="微软雅黑"/>
          <w:sz w:val="36"/>
          <w:szCs w:val="36"/>
          <w:lang w:eastAsia="zh-CN"/>
        </w:rPr>
      </w:pPr>
    </w:p>
    <w:p>
      <w:pPr>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eastAsia="zh-CN"/>
        </w:rPr>
      </w:pPr>
    </w:p>
    <w:p>
      <w:pPr>
        <w:pStyle w:val="2"/>
        <w:rPr>
          <w:rFonts w:hint="eastAsia"/>
          <w:lang w:eastAsia="zh-CN"/>
        </w:rPr>
      </w:pPr>
    </w:p>
    <w:p>
      <w:pPr>
        <w:pageBreakBefore w:val="0"/>
        <w:widowControl w:val="0"/>
        <w:numPr>
          <w:ilvl w:val="0"/>
          <w:numId w:val="1"/>
        </w:numPr>
        <w:kinsoku/>
        <w:wordWrap/>
        <w:overflowPunct/>
        <w:topLinePunct w:val="0"/>
        <w:autoSpaceDE/>
        <w:autoSpaceDN/>
        <w:bidi w:val="0"/>
        <w:adjustRightInd/>
        <w:snapToGrid/>
        <w:spacing w:line="360" w:lineRule="auto"/>
        <w:ind w:firstLine="602" w:firstLineChars="200"/>
        <w:jc w:val="both"/>
        <w:textAlignment w:val="auto"/>
        <w:outlineLvl w:val="0"/>
        <w:rPr>
          <w:rFonts w:hint="eastAsia" w:ascii="宋体" w:hAnsi="宋体" w:eastAsia="宋体" w:cs="宋体"/>
          <w:sz w:val="28"/>
          <w:szCs w:val="28"/>
        </w:rPr>
      </w:pPr>
      <w:bookmarkStart w:id="0" w:name="_Toc4046"/>
      <w:r>
        <w:rPr>
          <w:rFonts w:hint="eastAsia" w:ascii="宋体" w:hAnsi="宋体" w:eastAsia="宋体" w:cs="宋体"/>
          <w:b/>
          <w:bCs/>
          <w:sz w:val="30"/>
          <w:szCs w:val="30"/>
          <w:lang w:eastAsia="zh-CN"/>
        </w:rPr>
        <w:t>学位点基本情况</w:t>
      </w:r>
      <w:bookmarkEnd w:id="0"/>
    </w:p>
    <w:p>
      <w:pPr>
        <w:pStyle w:val="2"/>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宋体" w:hAnsi="宋体" w:eastAsia="宋体" w:cs="宋体"/>
          <w:b/>
          <w:bCs/>
          <w:kern w:val="2"/>
          <w:sz w:val="28"/>
          <w:szCs w:val="28"/>
          <w:lang w:val="en-US" w:eastAsia="zh-CN" w:bidi="ar-SA"/>
        </w:rPr>
      </w:pPr>
      <w:bookmarkStart w:id="1" w:name="_Toc5131"/>
      <w:r>
        <w:rPr>
          <w:rFonts w:hint="eastAsia" w:ascii="宋体" w:hAnsi="宋体" w:eastAsia="宋体" w:cs="宋体"/>
          <w:b/>
          <w:bCs/>
          <w:kern w:val="2"/>
          <w:sz w:val="28"/>
          <w:szCs w:val="28"/>
          <w:lang w:val="en-US" w:eastAsia="zh-CN" w:bidi="ar-SA"/>
        </w:rPr>
        <w:t>（一）发展沿革</w:t>
      </w:r>
      <w:bookmarkEnd w:id="1"/>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广东省社会科学院历史研究所成</w:t>
      </w:r>
      <w:r>
        <w:rPr>
          <w:rFonts w:hint="eastAsia" w:ascii="仿宋" w:hAnsi="仿宋" w:eastAsia="仿宋" w:cs="仿宋"/>
          <w:sz w:val="28"/>
          <w:szCs w:val="28"/>
          <w:lang w:eastAsia="zh-CN"/>
        </w:rPr>
        <w:t>立于1958年，</w:t>
      </w:r>
      <w:r>
        <w:rPr>
          <w:rFonts w:hint="eastAsia" w:ascii="仿宋" w:hAnsi="仿宋" w:eastAsia="仿宋" w:cs="仿宋"/>
          <w:sz w:val="28"/>
          <w:szCs w:val="28"/>
        </w:rPr>
        <w:t>前身为中国科学院广州哲学社</w:t>
      </w:r>
      <w:r>
        <w:rPr>
          <w:rFonts w:hint="eastAsia" w:ascii="仿宋" w:hAnsi="仿宋" w:eastAsia="仿宋" w:cs="仿宋"/>
          <w:sz w:val="28"/>
          <w:szCs w:val="28"/>
          <w:lang w:eastAsia="zh-CN"/>
        </w:rPr>
        <w:t>会</w:t>
      </w:r>
      <w:r>
        <w:rPr>
          <w:rFonts w:hint="eastAsia" w:ascii="仿宋" w:hAnsi="仿宋" w:eastAsia="仿宋" w:cs="仿宋"/>
          <w:sz w:val="28"/>
          <w:szCs w:val="28"/>
        </w:rPr>
        <w:t>科</w:t>
      </w:r>
      <w:r>
        <w:rPr>
          <w:rFonts w:hint="eastAsia" w:ascii="仿宋" w:hAnsi="仿宋" w:eastAsia="仿宋" w:cs="仿宋"/>
          <w:sz w:val="28"/>
          <w:szCs w:val="28"/>
          <w:lang w:eastAsia="zh-CN"/>
        </w:rPr>
        <w:t>学</w:t>
      </w:r>
      <w:r>
        <w:rPr>
          <w:rFonts w:hint="eastAsia" w:ascii="仿宋" w:hAnsi="仿宋" w:eastAsia="仿宋" w:cs="仿宋"/>
          <w:sz w:val="28"/>
          <w:szCs w:val="28"/>
        </w:rPr>
        <w:t>研究所历史研究室，</w:t>
      </w:r>
      <w:r>
        <w:rPr>
          <w:rFonts w:hint="eastAsia" w:ascii="仿宋" w:hAnsi="仿宋" w:eastAsia="仿宋" w:cs="仿宋"/>
          <w:sz w:val="28"/>
          <w:szCs w:val="28"/>
          <w:lang w:val="en-US" w:eastAsia="zh-CN"/>
        </w:rPr>
        <w:t>为国内</w:t>
      </w:r>
      <w:r>
        <w:rPr>
          <w:rFonts w:hint="eastAsia" w:ascii="仿宋" w:hAnsi="仿宋" w:eastAsia="仿宋" w:cs="仿宋"/>
          <w:sz w:val="28"/>
          <w:szCs w:val="28"/>
        </w:rPr>
        <w:t>最早设立的省级历史研究机构之一</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2001年，历史研究所与孙中山研究所合并为历史与孙中山研究所。2009年，以历史所为依托成立广东海洋史研究中心</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主办</w:t>
      </w:r>
      <w:r>
        <w:rPr>
          <w:rFonts w:hint="eastAsia" w:ascii="仿宋" w:hAnsi="仿宋" w:eastAsia="仿宋" w:cs="仿宋"/>
          <w:sz w:val="28"/>
          <w:szCs w:val="28"/>
          <w:lang w:eastAsia="zh-CN"/>
        </w:rPr>
        <w:t>《海洋史研究》（</w:t>
      </w:r>
      <w:r>
        <w:rPr>
          <w:rFonts w:hint="eastAsia" w:ascii="仿宋" w:hAnsi="仿宋" w:eastAsia="仿宋" w:cs="仿宋"/>
          <w:sz w:val="28"/>
          <w:szCs w:val="28"/>
          <w:lang w:val="en-US" w:eastAsia="zh-CN"/>
        </w:rPr>
        <w:t>CSSCI集刊、CNI集刊</w:t>
      </w:r>
      <w:r>
        <w:rPr>
          <w:rFonts w:hint="eastAsia" w:ascii="仿宋" w:hAnsi="仿宋" w:eastAsia="仿宋" w:cs="仿宋"/>
          <w:sz w:val="28"/>
          <w:szCs w:val="28"/>
          <w:lang w:eastAsia="zh-CN"/>
        </w:rPr>
        <w:t>）。在海洋史、广东地方史、孙中山与中华民国史、明清史、中国近现代史等领域</w:t>
      </w:r>
      <w:r>
        <w:rPr>
          <w:rFonts w:hint="eastAsia" w:ascii="仿宋" w:hAnsi="仿宋" w:eastAsia="仿宋" w:cs="仿宋"/>
          <w:sz w:val="28"/>
          <w:szCs w:val="28"/>
          <w:lang w:val="en-US" w:eastAsia="zh-CN"/>
        </w:rPr>
        <w:t>成果丰硕，卓有建树。</w:t>
      </w:r>
      <w:r>
        <w:rPr>
          <w:rFonts w:hint="eastAsia" w:ascii="仿宋" w:hAnsi="仿宋" w:eastAsia="仿宋" w:cs="仿宋"/>
          <w:sz w:val="28"/>
          <w:szCs w:val="28"/>
        </w:rPr>
        <w:t>目前为全国主要历史研究机构联席会议首批</w:t>
      </w:r>
      <w:r>
        <w:rPr>
          <w:rFonts w:hint="eastAsia" w:ascii="仿宋" w:hAnsi="仿宋" w:eastAsia="仿宋" w:cs="仿宋"/>
          <w:sz w:val="28"/>
          <w:szCs w:val="28"/>
          <w:lang w:val="en-US" w:eastAsia="zh-CN"/>
        </w:rPr>
        <w:t>32家</w:t>
      </w:r>
      <w:r>
        <w:rPr>
          <w:rFonts w:hint="eastAsia" w:ascii="仿宋" w:hAnsi="仿宋" w:eastAsia="仿宋" w:cs="仿宋"/>
          <w:sz w:val="28"/>
          <w:szCs w:val="28"/>
        </w:rPr>
        <w:t>成员单位</w:t>
      </w:r>
      <w:r>
        <w:rPr>
          <w:rFonts w:hint="eastAsia" w:ascii="仿宋" w:hAnsi="仿宋" w:eastAsia="仿宋" w:cs="仿宋"/>
          <w:sz w:val="28"/>
          <w:szCs w:val="28"/>
          <w:lang w:val="en-US" w:eastAsia="zh-CN"/>
        </w:rPr>
        <w:t>之一</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eastAsia="zh-CN"/>
        </w:rPr>
        <w:t>历史学</w:t>
      </w:r>
      <w:r>
        <w:rPr>
          <w:rFonts w:hint="eastAsia" w:ascii="仿宋" w:hAnsi="仿宋" w:eastAsia="仿宋" w:cs="仿宋"/>
          <w:sz w:val="28"/>
          <w:szCs w:val="28"/>
        </w:rPr>
        <w:t>是</w:t>
      </w:r>
      <w:r>
        <w:rPr>
          <w:rFonts w:hint="eastAsia" w:ascii="仿宋" w:hAnsi="仿宋" w:eastAsia="仿宋" w:cs="仿宋"/>
          <w:sz w:val="28"/>
          <w:szCs w:val="28"/>
          <w:lang w:eastAsia="zh-CN"/>
        </w:rPr>
        <w:t>广东省社科</w:t>
      </w:r>
      <w:r>
        <w:rPr>
          <w:rFonts w:hint="eastAsia" w:ascii="仿宋" w:hAnsi="仿宋" w:eastAsia="仿宋" w:cs="仿宋"/>
          <w:sz w:val="28"/>
          <w:szCs w:val="28"/>
        </w:rPr>
        <w:t>院</w:t>
      </w:r>
      <w:r>
        <w:rPr>
          <w:rFonts w:hint="eastAsia" w:ascii="仿宋" w:hAnsi="仿宋" w:eastAsia="仿宋" w:cs="仿宋"/>
          <w:sz w:val="28"/>
          <w:szCs w:val="28"/>
          <w:lang w:eastAsia="zh-CN"/>
        </w:rPr>
        <w:t>的优长和</w:t>
      </w:r>
      <w:r>
        <w:rPr>
          <w:rFonts w:hint="eastAsia" w:ascii="仿宋" w:hAnsi="仿宋" w:eastAsia="仿宋" w:cs="仿宋"/>
          <w:sz w:val="28"/>
          <w:szCs w:val="28"/>
        </w:rPr>
        <w:t>重点学科，学术积淀深厚，有一批知名的学者和研究成果</w:t>
      </w:r>
      <w:r>
        <w:rPr>
          <w:rFonts w:hint="eastAsia" w:ascii="仿宋" w:hAnsi="仿宋" w:eastAsia="仿宋" w:cs="仿宋"/>
          <w:sz w:val="28"/>
          <w:szCs w:val="28"/>
          <w:lang w:val="en-US" w:eastAsia="zh-CN"/>
        </w:rPr>
        <w:t>，在国内外学术界享有盛誉，与海内外学术交流广泛、密切。历史学一级学科下设中国古代史、中国近现代史、专门史3个二级学科。</w:t>
      </w:r>
      <w:r>
        <w:rPr>
          <w:rFonts w:hint="eastAsia" w:ascii="仿宋" w:hAnsi="仿宋" w:eastAsia="仿宋" w:cs="仿宋"/>
          <w:sz w:val="28"/>
          <w:szCs w:val="28"/>
        </w:rPr>
        <w:t>学科研究生培养</w:t>
      </w:r>
      <w:r>
        <w:rPr>
          <w:rFonts w:hint="eastAsia" w:ascii="仿宋" w:hAnsi="仿宋" w:eastAsia="仿宋" w:cs="仿宋"/>
          <w:sz w:val="28"/>
          <w:szCs w:val="28"/>
          <w:lang w:eastAsia="zh-CN"/>
        </w:rPr>
        <w:t>开始</w:t>
      </w:r>
      <w:r>
        <w:rPr>
          <w:rFonts w:hint="eastAsia" w:ascii="仿宋" w:hAnsi="仿宋" w:eastAsia="仿宋" w:cs="仿宋"/>
          <w:sz w:val="28"/>
          <w:szCs w:val="28"/>
          <w:lang w:val="en-US" w:eastAsia="zh-CN"/>
        </w:rPr>
        <w:t>于上世纪90年代初，1992年获批为中国近现代史二级学科硕士学位授予单位</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2010年审核增列为历史学一级学科硕士学位授权单位。</w:t>
      </w:r>
      <w:r>
        <w:rPr>
          <w:rFonts w:hint="eastAsia" w:ascii="仿宋" w:hAnsi="仿宋" w:eastAsia="仿宋" w:cs="仿宋"/>
          <w:sz w:val="28"/>
          <w:szCs w:val="28"/>
        </w:rPr>
        <w:t>经过多年的</w:t>
      </w:r>
      <w:r>
        <w:rPr>
          <w:rFonts w:hint="eastAsia" w:ascii="仿宋" w:hAnsi="仿宋" w:eastAsia="仿宋" w:cs="仿宋"/>
          <w:sz w:val="28"/>
          <w:szCs w:val="28"/>
          <w:lang w:eastAsia="zh-CN"/>
        </w:rPr>
        <w:t>教学</w:t>
      </w:r>
      <w:r>
        <w:rPr>
          <w:rFonts w:hint="eastAsia" w:ascii="仿宋" w:hAnsi="仿宋" w:eastAsia="仿宋" w:cs="仿宋"/>
          <w:sz w:val="28"/>
          <w:szCs w:val="28"/>
        </w:rPr>
        <w:t>探索和</w:t>
      </w:r>
      <w:r>
        <w:rPr>
          <w:rFonts w:hint="eastAsia" w:ascii="仿宋" w:hAnsi="仿宋" w:eastAsia="仿宋" w:cs="仿宋"/>
          <w:sz w:val="28"/>
          <w:szCs w:val="28"/>
          <w:lang w:eastAsia="zh-CN"/>
        </w:rPr>
        <w:t>实践</w:t>
      </w:r>
      <w:r>
        <w:rPr>
          <w:rFonts w:hint="eastAsia" w:ascii="仿宋" w:hAnsi="仿宋" w:eastAsia="仿宋" w:cs="仿宋"/>
          <w:sz w:val="28"/>
          <w:szCs w:val="28"/>
        </w:rPr>
        <w:t>积累，</w:t>
      </w:r>
      <w:r>
        <w:rPr>
          <w:rFonts w:hint="eastAsia" w:ascii="仿宋" w:hAnsi="仿宋" w:eastAsia="仿宋" w:cs="仿宋"/>
          <w:sz w:val="28"/>
          <w:szCs w:val="28"/>
          <w:lang w:val="en-US" w:eastAsia="zh-CN"/>
        </w:rPr>
        <w:t>已形成了师资力量雄厚、学术积淀深厚、科研成果突出、国际化水平高以及图书资料丰富等学科优势和特色；形成了较完善的人才培养机制，培养出一批素质高、专业精的人才。</w:t>
      </w:r>
    </w:p>
    <w:p>
      <w:pPr>
        <w:pStyle w:val="2"/>
        <w:pageBreakBefore w:val="0"/>
        <w:widowControl w:val="0"/>
        <w:kinsoku/>
        <w:wordWrap/>
        <w:overflowPunct/>
        <w:topLinePunct w:val="0"/>
        <w:autoSpaceDE/>
        <w:autoSpaceDN/>
        <w:bidi w:val="0"/>
        <w:adjustRightInd/>
        <w:snapToGrid/>
        <w:spacing w:line="360" w:lineRule="auto"/>
        <w:ind w:firstLine="562" w:firstLineChars="200"/>
        <w:jc w:val="both"/>
        <w:textAlignment w:val="auto"/>
        <w:outlineLvl w:val="1"/>
        <w:rPr>
          <w:rFonts w:hint="eastAsia" w:ascii="宋体" w:hAnsi="宋体" w:eastAsia="宋体" w:cs="宋体"/>
          <w:b/>
          <w:bCs/>
          <w:kern w:val="2"/>
          <w:sz w:val="28"/>
          <w:szCs w:val="28"/>
          <w:lang w:val="en-US" w:eastAsia="zh-CN" w:bidi="ar-SA"/>
        </w:rPr>
      </w:pPr>
      <w:bookmarkStart w:id="2" w:name="_Toc7301"/>
      <w:r>
        <w:rPr>
          <w:rFonts w:hint="eastAsia" w:ascii="宋体" w:hAnsi="宋体" w:eastAsia="宋体" w:cs="宋体"/>
          <w:b/>
          <w:bCs/>
          <w:kern w:val="2"/>
          <w:sz w:val="28"/>
          <w:szCs w:val="28"/>
          <w:lang w:val="en-US" w:eastAsia="zh-CN" w:bidi="ar-SA"/>
        </w:rPr>
        <w:t>（二）培养目标与培养方向</w:t>
      </w:r>
      <w:bookmarkEnd w:id="2"/>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历史学学科旨在</w:t>
      </w:r>
      <w:r>
        <w:rPr>
          <w:rFonts w:hint="eastAsia" w:ascii="仿宋" w:hAnsi="仿宋" w:eastAsia="仿宋" w:cs="仿宋"/>
          <w:sz w:val="28"/>
          <w:szCs w:val="28"/>
        </w:rPr>
        <w:t>培养具有自觉的学术意识、理性的科学精神、严谨的治学态度、良好的学术操守，了解</w:t>
      </w:r>
      <w:r>
        <w:rPr>
          <w:rFonts w:hint="eastAsia" w:ascii="仿宋" w:hAnsi="仿宋" w:eastAsia="仿宋" w:cs="仿宋"/>
          <w:sz w:val="28"/>
          <w:szCs w:val="28"/>
          <w:lang w:eastAsia="zh-CN"/>
        </w:rPr>
        <w:t>历史学</w:t>
      </w:r>
      <w:r>
        <w:rPr>
          <w:rFonts w:hint="eastAsia" w:ascii="仿宋" w:hAnsi="仿宋" w:eastAsia="仿宋" w:cs="仿宋"/>
          <w:sz w:val="28"/>
          <w:szCs w:val="28"/>
        </w:rPr>
        <w:t>专业学科发展状况，掌握</w:t>
      </w:r>
      <w:r>
        <w:rPr>
          <w:rFonts w:hint="eastAsia" w:ascii="Times New Roman" w:hAnsi="Times New Roman" w:eastAsia="仿宋" w:cs="仿宋"/>
          <w:sz w:val="28"/>
          <w:szCs w:val="28"/>
          <w:lang w:eastAsia="zh-CN"/>
        </w:rPr>
        <w:t>历史学及相关领域</w:t>
      </w:r>
      <w:r>
        <w:rPr>
          <w:rFonts w:hint="eastAsia" w:ascii="仿宋" w:hAnsi="仿宋" w:eastAsia="仿宋" w:cs="仿宋"/>
          <w:sz w:val="28"/>
          <w:szCs w:val="28"/>
        </w:rPr>
        <w:t>坚实的基础理论和系统的</w:t>
      </w:r>
      <w:r>
        <w:rPr>
          <w:rFonts w:hint="eastAsia" w:ascii="仿宋" w:hAnsi="仿宋" w:eastAsia="仿宋" w:cs="仿宋"/>
          <w:sz w:val="28"/>
          <w:szCs w:val="28"/>
          <w:lang w:eastAsia="zh-CN"/>
        </w:rPr>
        <w:t>专业</w:t>
      </w:r>
      <w:r>
        <w:rPr>
          <w:rFonts w:hint="eastAsia" w:ascii="仿宋" w:hAnsi="仿宋" w:eastAsia="仿宋" w:cs="仿宋"/>
          <w:sz w:val="28"/>
          <w:szCs w:val="28"/>
        </w:rPr>
        <w:t>知识，具有独立从事科学研究、教学工作能力或独立</w:t>
      </w:r>
      <w:r>
        <w:rPr>
          <w:rFonts w:hint="eastAsia" w:ascii="仿宋" w:hAnsi="仿宋" w:eastAsia="仿宋" w:cs="仿宋"/>
          <w:sz w:val="28"/>
          <w:szCs w:val="28"/>
          <w:lang w:eastAsia="zh-CN"/>
        </w:rPr>
        <w:t>开展</w:t>
      </w:r>
      <w:r>
        <w:rPr>
          <w:rFonts w:hint="eastAsia" w:ascii="仿宋" w:hAnsi="仿宋" w:eastAsia="仿宋" w:cs="仿宋"/>
          <w:sz w:val="28"/>
          <w:szCs w:val="28"/>
        </w:rPr>
        <w:t>专门技术与管理工作能力的</w:t>
      </w:r>
      <w:r>
        <w:rPr>
          <w:rFonts w:hint="eastAsia" w:ascii="仿宋" w:hAnsi="仿宋" w:eastAsia="仿宋" w:cs="仿宋"/>
          <w:sz w:val="28"/>
          <w:szCs w:val="28"/>
          <w:lang w:eastAsia="zh-CN"/>
        </w:rPr>
        <w:t>高级</w:t>
      </w:r>
      <w:r>
        <w:rPr>
          <w:rFonts w:hint="eastAsia" w:ascii="仿宋" w:hAnsi="仿宋" w:eastAsia="仿宋" w:cs="仿宋"/>
          <w:sz w:val="28"/>
          <w:szCs w:val="28"/>
        </w:rPr>
        <w:t>人才</w:t>
      </w:r>
      <w:r>
        <w:rPr>
          <w:rFonts w:hint="eastAsia" w:ascii="仿宋" w:hAnsi="仿宋" w:eastAsia="仿宋" w:cs="仿宋"/>
          <w:sz w:val="28"/>
          <w:szCs w:val="28"/>
          <w:lang w:eastAsia="zh-CN"/>
        </w:rPr>
        <w:t>，以</w:t>
      </w:r>
      <w:r>
        <w:rPr>
          <w:rFonts w:hint="eastAsia" w:ascii="仿宋" w:hAnsi="仿宋" w:eastAsia="仿宋" w:cs="仿宋"/>
          <w:sz w:val="28"/>
          <w:szCs w:val="28"/>
        </w:rPr>
        <w:t>适应我国</w:t>
      </w:r>
      <w:r>
        <w:rPr>
          <w:rFonts w:hint="eastAsia" w:ascii="仿宋" w:hAnsi="仿宋" w:eastAsia="仿宋" w:cs="仿宋"/>
          <w:sz w:val="28"/>
          <w:szCs w:val="28"/>
          <w:lang w:val="en-US" w:eastAsia="zh-CN"/>
        </w:rPr>
        <w:t>现代化</w:t>
      </w:r>
      <w:r>
        <w:rPr>
          <w:rFonts w:hint="eastAsia" w:ascii="仿宋" w:hAnsi="仿宋" w:eastAsia="仿宋" w:cs="仿宋"/>
          <w:sz w:val="28"/>
          <w:szCs w:val="28"/>
        </w:rPr>
        <w:t>建设与学术发展</w:t>
      </w:r>
      <w:r>
        <w:rPr>
          <w:rFonts w:hint="eastAsia" w:ascii="仿宋" w:hAnsi="仿宋" w:eastAsia="仿宋" w:cs="仿宋"/>
          <w:sz w:val="28"/>
          <w:szCs w:val="28"/>
          <w:lang w:eastAsia="zh-CN"/>
        </w:rPr>
        <w:t>之</w:t>
      </w:r>
      <w:r>
        <w:rPr>
          <w:rFonts w:hint="eastAsia" w:ascii="仿宋" w:hAnsi="仿宋" w:eastAsia="仿宋" w:cs="仿宋"/>
          <w:sz w:val="28"/>
          <w:szCs w:val="28"/>
        </w:rPr>
        <w:t>需要</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eastAsia="zh-CN"/>
        </w:rPr>
        <w:t>历史学一级学科目前下设中国古代史、中国近现代史、专门史</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个二级学位授权点，包括中国古代史与广东地方史，</w:t>
      </w:r>
      <w:r>
        <w:rPr>
          <w:rFonts w:hint="eastAsia" w:ascii="仿宋" w:hAnsi="仿宋" w:eastAsia="仿宋" w:cs="仿宋"/>
          <w:sz w:val="28"/>
          <w:szCs w:val="28"/>
          <w:lang w:val="en-US" w:eastAsia="zh-CN"/>
        </w:rPr>
        <w:t>中国</w:t>
      </w:r>
      <w:r>
        <w:rPr>
          <w:rFonts w:hint="eastAsia" w:ascii="仿宋" w:hAnsi="仿宋" w:eastAsia="仿宋" w:cs="仿宋"/>
          <w:sz w:val="28"/>
          <w:szCs w:val="28"/>
          <w:lang w:eastAsia="zh-CN"/>
        </w:rPr>
        <w:t>海洋史</w:t>
      </w:r>
      <w:r>
        <w:rPr>
          <w:rFonts w:hint="eastAsia" w:ascii="仿宋" w:hAnsi="仿宋" w:eastAsia="仿宋" w:cs="仿宋"/>
          <w:sz w:val="28"/>
          <w:szCs w:val="28"/>
          <w:lang w:val="en-US" w:eastAsia="zh-CN"/>
        </w:rPr>
        <w:t>与社会</w:t>
      </w:r>
      <w:r>
        <w:rPr>
          <w:rFonts w:hint="eastAsia" w:ascii="仿宋" w:hAnsi="仿宋" w:eastAsia="仿宋" w:cs="仿宋"/>
          <w:sz w:val="28"/>
          <w:szCs w:val="28"/>
          <w:lang w:eastAsia="zh-CN"/>
        </w:rPr>
        <w:t>经济史，孙中山与中国近现代史，中国</w:t>
      </w:r>
      <w:r>
        <w:rPr>
          <w:rFonts w:hint="eastAsia" w:ascii="仿宋" w:hAnsi="仿宋" w:eastAsia="仿宋" w:cs="仿宋"/>
          <w:sz w:val="28"/>
          <w:szCs w:val="28"/>
          <w:lang w:val="en-US" w:eastAsia="zh-CN"/>
        </w:rPr>
        <w:t>宗教与</w:t>
      </w:r>
      <w:r>
        <w:rPr>
          <w:rFonts w:hint="eastAsia" w:ascii="仿宋" w:hAnsi="仿宋" w:eastAsia="仿宋" w:cs="仿宋"/>
          <w:sz w:val="28"/>
          <w:szCs w:val="28"/>
          <w:lang w:eastAsia="zh-CN"/>
        </w:rPr>
        <w:t>文化史等研究方向，学科布局合理，特色鲜明、稳定。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both"/>
        <w:textAlignment w:val="auto"/>
        <w:outlineLvl w:val="9"/>
        <w:rPr>
          <w:rFonts w:hint="eastAsia" w:ascii="仿宋" w:hAnsi="仿宋" w:eastAsia="仿宋" w:cs="仿宋"/>
          <w:b/>
          <w:bCs/>
          <w:sz w:val="28"/>
          <w:szCs w:val="28"/>
          <w:lang w:eastAsia="zh-CN"/>
        </w:rPr>
      </w:pPr>
      <w:bookmarkStart w:id="3" w:name="_Toc14979"/>
      <w:r>
        <w:rPr>
          <w:rFonts w:hint="eastAsia" w:ascii="仿宋" w:hAnsi="仿宋" w:eastAsia="仿宋" w:cs="仿宋"/>
          <w:b/>
          <w:bCs/>
          <w:sz w:val="28"/>
          <w:szCs w:val="28"/>
          <w:lang w:val="en-US" w:eastAsia="zh-CN"/>
        </w:rPr>
        <w:t>1、中国古代史与广东地方史</w:t>
      </w:r>
      <w:bookmarkEnd w:id="3"/>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本方向以中国古代史研究为主体，</w:t>
      </w:r>
      <w:r>
        <w:rPr>
          <w:rFonts w:hint="eastAsia" w:ascii="仿宋" w:hAnsi="仿宋" w:eastAsia="仿宋" w:cs="仿宋"/>
          <w:sz w:val="28"/>
          <w:szCs w:val="28"/>
        </w:rPr>
        <w:t>在研究领域与研究方向上侧重区域体系，将整体与区域、文献与田野考察相结合，</w:t>
      </w:r>
      <w:r>
        <w:rPr>
          <w:rFonts w:hint="eastAsia" w:ascii="仿宋" w:hAnsi="仿宋" w:eastAsia="仿宋" w:cs="仿宋"/>
          <w:sz w:val="28"/>
          <w:szCs w:val="28"/>
          <w:lang w:eastAsia="zh-CN"/>
        </w:rPr>
        <w:t>研究</w:t>
      </w:r>
      <w:r>
        <w:rPr>
          <w:rFonts w:hint="eastAsia" w:ascii="仿宋" w:hAnsi="仿宋" w:eastAsia="仿宋" w:cs="仿宋"/>
          <w:sz w:val="28"/>
          <w:szCs w:val="28"/>
          <w:lang w:val="en-US" w:eastAsia="zh-CN"/>
        </w:rPr>
        <w:t>古代尤其是</w:t>
      </w:r>
      <w:r>
        <w:rPr>
          <w:rFonts w:hint="eastAsia" w:ascii="仿宋" w:hAnsi="仿宋" w:eastAsia="仿宋" w:cs="仿宋"/>
          <w:sz w:val="28"/>
          <w:szCs w:val="28"/>
          <w:lang w:eastAsia="zh-CN"/>
        </w:rPr>
        <w:t>明清时期中国政治、经济、社会、文化等重大问题</w:t>
      </w:r>
      <w:r>
        <w:rPr>
          <w:rFonts w:hint="eastAsia" w:ascii="仿宋" w:hAnsi="仿宋" w:eastAsia="仿宋" w:cs="仿宋"/>
          <w:sz w:val="28"/>
          <w:szCs w:val="28"/>
        </w:rPr>
        <w:t>，</w:t>
      </w:r>
      <w:r>
        <w:rPr>
          <w:rFonts w:hint="eastAsia" w:ascii="仿宋" w:hAnsi="仿宋" w:eastAsia="仿宋" w:cs="仿宋"/>
          <w:sz w:val="28"/>
          <w:szCs w:val="28"/>
          <w:lang w:eastAsia="zh-CN"/>
        </w:rPr>
        <w:t>着重探索明清时期广东历史发展与社会变迁，以及广东与世界之联系、广东与中国近代化进程等重大学术领域，打造具有</w:t>
      </w:r>
      <w:r>
        <w:rPr>
          <w:rFonts w:hint="eastAsia" w:ascii="仿宋" w:hAnsi="仿宋" w:eastAsia="仿宋" w:cs="仿宋"/>
          <w:sz w:val="28"/>
          <w:szCs w:val="28"/>
        </w:rPr>
        <w:t>区域特色的</w:t>
      </w:r>
      <w:r>
        <w:rPr>
          <w:rFonts w:hint="eastAsia" w:ascii="仿宋" w:hAnsi="仿宋" w:eastAsia="仿宋" w:cs="仿宋"/>
          <w:sz w:val="28"/>
          <w:szCs w:val="28"/>
          <w:lang w:eastAsia="zh-CN"/>
        </w:rPr>
        <w:t>古代史与</w:t>
      </w:r>
      <w:r>
        <w:rPr>
          <w:rFonts w:hint="eastAsia" w:ascii="仿宋" w:hAnsi="仿宋" w:eastAsia="仿宋" w:cs="仿宋"/>
          <w:sz w:val="28"/>
          <w:szCs w:val="28"/>
        </w:rPr>
        <w:t>地方史</w:t>
      </w:r>
      <w:r>
        <w:rPr>
          <w:rFonts w:hint="eastAsia" w:ascii="仿宋" w:hAnsi="仿宋" w:eastAsia="仿宋" w:cs="仿宋"/>
          <w:sz w:val="28"/>
          <w:szCs w:val="28"/>
          <w:lang w:eastAsia="zh-CN"/>
        </w:rPr>
        <w:t>研究的权威机构。本方向结合中国</w:t>
      </w:r>
      <w:r>
        <w:rPr>
          <w:rFonts w:hint="eastAsia" w:ascii="仿宋" w:hAnsi="仿宋" w:eastAsia="仿宋" w:cs="仿宋"/>
          <w:sz w:val="28"/>
          <w:szCs w:val="28"/>
        </w:rPr>
        <w:t>政治制度史、</w:t>
      </w:r>
      <w:r>
        <w:rPr>
          <w:rFonts w:hint="eastAsia" w:ascii="仿宋" w:hAnsi="仿宋" w:eastAsia="仿宋" w:cs="仿宋"/>
          <w:sz w:val="28"/>
          <w:szCs w:val="28"/>
          <w:lang w:eastAsia="zh-CN"/>
        </w:rPr>
        <w:t>海洋史、经济史等专题，培养中古史研究各方向的人才。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default" w:ascii="仿宋" w:hAnsi="仿宋" w:eastAsia="仿宋" w:cs="仿宋"/>
          <w:sz w:val="28"/>
          <w:szCs w:val="28"/>
          <w:lang w:val="en-US" w:eastAsia="zh-CN"/>
        </w:rPr>
      </w:pPr>
      <w:bookmarkStart w:id="4" w:name="_Toc16719"/>
      <w:bookmarkStart w:id="5" w:name="_Toc21773"/>
      <w:r>
        <w:rPr>
          <w:rFonts w:hint="eastAsia" w:ascii="仿宋" w:hAnsi="仿宋" w:eastAsia="仿宋" w:cs="仿宋"/>
          <w:b/>
          <w:bCs/>
          <w:sz w:val="28"/>
          <w:szCs w:val="28"/>
          <w:lang w:val="en-US" w:eastAsia="zh-CN"/>
        </w:rPr>
        <w:t>2.中国海洋史</w:t>
      </w:r>
      <w:bookmarkEnd w:id="4"/>
      <w:r>
        <w:rPr>
          <w:rFonts w:hint="eastAsia" w:ascii="仿宋" w:hAnsi="仿宋" w:eastAsia="仿宋" w:cs="仿宋"/>
          <w:b/>
          <w:bCs/>
          <w:sz w:val="28"/>
          <w:szCs w:val="28"/>
          <w:lang w:val="en-US" w:eastAsia="zh-CN"/>
        </w:rPr>
        <w:t>与社会经济史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sz w:val="28"/>
          <w:szCs w:val="28"/>
        </w:rPr>
        <w:t>本方向</w:t>
      </w:r>
      <w:r>
        <w:rPr>
          <w:rFonts w:hint="eastAsia" w:ascii="仿宋" w:hAnsi="仿宋" w:eastAsia="仿宋" w:cs="仿宋"/>
          <w:sz w:val="28"/>
          <w:szCs w:val="28"/>
          <w:lang w:val="en-US" w:eastAsia="zh-CN"/>
        </w:rPr>
        <w:t>以海洋史、经济史为主体，兼及中外关系史、</w:t>
      </w:r>
      <w:r>
        <w:rPr>
          <w:rFonts w:hint="eastAsia" w:ascii="仿宋" w:hAnsi="仿宋" w:eastAsia="仿宋" w:cs="仿宋"/>
          <w:sz w:val="28"/>
          <w:szCs w:val="28"/>
          <w:lang w:eastAsia="zh-CN"/>
        </w:rPr>
        <w:t>港澳台地区</w:t>
      </w:r>
      <w:r>
        <w:rPr>
          <w:rFonts w:hint="eastAsia" w:ascii="仿宋" w:hAnsi="仿宋" w:eastAsia="仿宋" w:cs="仿宋"/>
          <w:sz w:val="28"/>
          <w:szCs w:val="28"/>
          <w:lang w:val="en-US" w:eastAsia="zh-CN"/>
        </w:rPr>
        <w:t>史。</w:t>
      </w:r>
      <w:r>
        <w:rPr>
          <w:rFonts w:hint="eastAsia" w:ascii="仿宋" w:hAnsi="仿宋" w:eastAsia="仿宋" w:cs="仿宋"/>
          <w:sz w:val="28"/>
          <w:szCs w:val="28"/>
        </w:rPr>
        <w:t>以</w:t>
      </w:r>
      <w:r>
        <w:rPr>
          <w:rFonts w:hint="eastAsia" w:ascii="仿宋" w:hAnsi="仿宋" w:eastAsia="仿宋" w:cs="仿宋"/>
          <w:sz w:val="28"/>
          <w:szCs w:val="28"/>
          <w:lang w:val="en-US" w:eastAsia="zh-CN"/>
        </w:rPr>
        <w:t>中国南海及东亚</w:t>
      </w:r>
      <w:r>
        <w:rPr>
          <w:rFonts w:hint="eastAsia" w:ascii="仿宋" w:hAnsi="仿宋" w:eastAsia="仿宋" w:cs="仿宋"/>
          <w:sz w:val="28"/>
          <w:szCs w:val="28"/>
          <w:lang w:eastAsia="zh-CN"/>
        </w:rPr>
        <w:t>海域为重心，</w:t>
      </w:r>
      <w:r>
        <w:rPr>
          <w:rFonts w:hint="eastAsia" w:ascii="仿宋" w:hAnsi="仿宋" w:eastAsia="仿宋" w:cs="仿宋"/>
          <w:sz w:val="28"/>
          <w:szCs w:val="28"/>
          <w:lang w:val="en-US" w:eastAsia="zh-CN"/>
        </w:rPr>
        <w:t>关注南海</w:t>
      </w:r>
      <w:r>
        <w:rPr>
          <w:rFonts w:hint="eastAsia" w:ascii="仿宋" w:hAnsi="仿宋" w:eastAsia="仿宋" w:cs="仿宋"/>
          <w:sz w:val="28"/>
          <w:szCs w:val="28"/>
          <w:lang w:eastAsia="zh-CN"/>
        </w:rPr>
        <w:t>经济社会史、海上丝绸之路史、南太平洋岛国</w:t>
      </w:r>
      <w:r>
        <w:rPr>
          <w:rFonts w:hint="eastAsia" w:ascii="仿宋" w:hAnsi="仿宋" w:eastAsia="仿宋" w:cs="仿宋"/>
          <w:sz w:val="28"/>
          <w:szCs w:val="28"/>
          <w:lang w:val="en-US" w:eastAsia="zh-CN"/>
        </w:rPr>
        <w:t>发展</w:t>
      </w:r>
      <w:r>
        <w:rPr>
          <w:rFonts w:hint="eastAsia" w:ascii="仿宋" w:hAnsi="仿宋" w:eastAsia="仿宋" w:cs="仿宋"/>
          <w:sz w:val="28"/>
          <w:szCs w:val="28"/>
          <w:lang w:eastAsia="zh-CN"/>
        </w:rPr>
        <w:t>史、中西文化交流史、海外华侨史、海洋考古与海洋文化遗产等</w:t>
      </w:r>
      <w:r>
        <w:rPr>
          <w:rFonts w:hint="eastAsia" w:ascii="仿宋" w:hAnsi="仿宋" w:eastAsia="仿宋" w:cs="仿宋"/>
          <w:sz w:val="28"/>
          <w:szCs w:val="28"/>
          <w:lang w:val="en-US" w:eastAsia="zh-CN"/>
        </w:rPr>
        <w:t>领域</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关注中国古代经济发展</w:t>
      </w:r>
      <w:r>
        <w:rPr>
          <w:rFonts w:hint="eastAsia" w:ascii="仿宋" w:hAnsi="仿宋" w:eastAsia="仿宋" w:cs="仿宋"/>
          <w:sz w:val="28"/>
          <w:szCs w:val="28"/>
          <w:lang w:eastAsia="zh-CN"/>
        </w:rPr>
        <w:t>、区域社会</w:t>
      </w:r>
      <w:r>
        <w:rPr>
          <w:rFonts w:hint="eastAsia" w:ascii="仿宋" w:hAnsi="仿宋" w:eastAsia="仿宋" w:cs="仿宋"/>
          <w:sz w:val="28"/>
          <w:szCs w:val="28"/>
          <w:lang w:val="en-US" w:eastAsia="zh-CN"/>
        </w:rPr>
        <w:t>与</w:t>
      </w:r>
      <w:r>
        <w:rPr>
          <w:rFonts w:hint="eastAsia" w:ascii="仿宋" w:hAnsi="仿宋" w:eastAsia="仿宋" w:cs="仿宋"/>
          <w:sz w:val="28"/>
          <w:szCs w:val="28"/>
          <w:lang w:eastAsia="zh-CN"/>
        </w:rPr>
        <w:t>海洋发展研究。在多</w:t>
      </w:r>
      <w:r>
        <w:rPr>
          <w:rFonts w:hint="eastAsia" w:ascii="仿宋" w:hAnsi="仿宋" w:eastAsia="仿宋" w:cs="仿宋"/>
          <w:sz w:val="28"/>
          <w:szCs w:val="28"/>
          <w:lang w:val="en-US" w:eastAsia="zh-CN"/>
        </w:rPr>
        <w:t>学科交叉</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海陆互动、全球视野</w:t>
      </w:r>
      <w:r>
        <w:rPr>
          <w:rFonts w:hint="eastAsia" w:ascii="仿宋" w:hAnsi="仿宋" w:eastAsia="仿宋" w:cs="仿宋"/>
          <w:sz w:val="28"/>
          <w:szCs w:val="28"/>
          <w:lang w:eastAsia="zh-CN"/>
        </w:rPr>
        <w:t>下开展</w:t>
      </w:r>
      <w:r>
        <w:rPr>
          <w:rFonts w:hint="eastAsia" w:ascii="仿宋" w:hAnsi="仿宋" w:eastAsia="仿宋" w:cs="仿宋"/>
          <w:sz w:val="28"/>
          <w:szCs w:val="28"/>
          <w:lang w:val="en-US" w:eastAsia="zh-CN"/>
        </w:rPr>
        <w:t>中国海洋发展、经济变迁</w:t>
      </w:r>
      <w:r>
        <w:rPr>
          <w:rFonts w:hint="eastAsia" w:ascii="仿宋" w:hAnsi="仿宋" w:eastAsia="仿宋" w:cs="仿宋"/>
          <w:sz w:val="28"/>
          <w:szCs w:val="28"/>
          <w:lang w:eastAsia="zh-CN"/>
        </w:rPr>
        <w:t>乃至东南亚等地区社会经济史研究。建构具有区域特色的海洋史、</w:t>
      </w:r>
      <w:r>
        <w:rPr>
          <w:rFonts w:hint="eastAsia" w:ascii="仿宋" w:hAnsi="仿宋" w:eastAsia="仿宋" w:cs="仿宋"/>
          <w:sz w:val="28"/>
          <w:szCs w:val="28"/>
          <w:lang w:val="en-US" w:eastAsia="zh-CN"/>
        </w:rPr>
        <w:t>经济史</w:t>
      </w:r>
      <w:r>
        <w:rPr>
          <w:rFonts w:hint="eastAsia" w:ascii="仿宋" w:hAnsi="仿宋" w:eastAsia="仿宋" w:cs="仿宋"/>
          <w:sz w:val="28"/>
          <w:szCs w:val="28"/>
          <w:lang w:eastAsia="zh-CN"/>
        </w:rPr>
        <w:t>研究体系，并为国家海洋战略、“一带一路”、</w:t>
      </w:r>
      <w:r>
        <w:rPr>
          <w:rFonts w:hint="eastAsia" w:ascii="仿宋" w:hAnsi="仿宋" w:eastAsia="仿宋" w:cs="仿宋"/>
          <w:sz w:val="28"/>
          <w:szCs w:val="28"/>
          <w:lang w:val="en-US" w:eastAsia="zh-CN"/>
        </w:rPr>
        <w:t>粤港澳大湾区</w:t>
      </w:r>
      <w:r>
        <w:rPr>
          <w:rFonts w:hint="eastAsia" w:ascii="仿宋" w:hAnsi="仿宋" w:eastAsia="仿宋" w:cs="仿宋"/>
          <w:sz w:val="28"/>
          <w:szCs w:val="28"/>
          <w:lang w:eastAsia="zh-CN"/>
        </w:rPr>
        <w:t>建设做出积极贡献。</w:t>
      </w:r>
      <w:bookmarkEnd w:id="5"/>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仿宋" w:hAnsi="仿宋" w:eastAsia="仿宋" w:cs="仿宋"/>
          <w:b/>
          <w:bCs/>
          <w:sz w:val="28"/>
          <w:szCs w:val="28"/>
          <w:lang w:val="en-US" w:eastAsia="zh-CN"/>
        </w:rPr>
      </w:pPr>
      <w:bookmarkStart w:id="6" w:name="_Toc7093"/>
      <w:r>
        <w:rPr>
          <w:rFonts w:hint="eastAsia" w:ascii="仿宋" w:hAnsi="仿宋" w:eastAsia="仿宋" w:cs="仿宋"/>
          <w:b/>
          <w:bCs/>
          <w:sz w:val="28"/>
          <w:szCs w:val="28"/>
          <w:lang w:val="en-US" w:eastAsia="zh-CN"/>
        </w:rPr>
        <w:t>3.孙中山与中国近现代史</w:t>
      </w:r>
      <w:bookmarkEnd w:id="6"/>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本方向以孙中山的革命实践与思想、中国近现代发展为主线，研究中国近现代政治、经济、社会、文化等重大问题，</w:t>
      </w:r>
      <w:r>
        <w:rPr>
          <w:rFonts w:hint="eastAsia" w:ascii="仿宋" w:hAnsi="仿宋" w:eastAsia="仿宋" w:cs="仿宋"/>
          <w:sz w:val="28"/>
          <w:szCs w:val="28"/>
        </w:rPr>
        <w:t>探索中国社会变迁</w:t>
      </w:r>
      <w:r>
        <w:rPr>
          <w:rFonts w:hint="eastAsia" w:ascii="仿宋" w:hAnsi="仿宋" w:eastAsia="仿宋" w:cs="仿宋"/>
          <w:sz w:val="28"/>
          <w:szCs w:val="28"/>
          <w:lang w:eastAsia="zh-CN"/>
        </w:rPr>
        <w:t>与</w:t>
      </w:r>
      <w:r>
        <w:rPr>
          <w:rFonts w:hint="eastAsia" w:ascii="仿宋" w:hAnsi="仿宋" w:eastAsia="仿宋" w:cs="仿宋"/>
          <w:sz w:val="28"/>
          <w:szCs w:val="28"/>
        </w:rPr>
        <w:t>外部世界变化</w:t>
      </w:r>
      <w:r>
        <w:rPr>
          <w:rFonts w:hint="eastAsia" w:ascii="仿宋" w:hAnsi="仿宋" w:eastAsia="仿宋" w:cs="仿宋"/>
          <w:sz w:val="28"/>
          <w:szCs w:val="28"/>
          <w:lang w:eastAsia="zh-CN"/>
        </w:rPr>
        <w:t>的关系，</w:t>
      </w:r>
      <w:r>
        <w:rPr>
          <w:rFonts w:hint="eastAsia" w:ascii="仿宋" w:hAnsi="仿宋" w:eastAsia="仿宋" w:cs="仿宋"/>
          <w:sz w:val="28"/>
          <w:szCs w:val="28"/>
        </w:rPr>
        <w:t>思考文化建设与中国近代化进程的关系。</w:t>
      </w:r>
      <w:r>
        <w:rPr>
          <w:rFonts w:hint="eastAsia" w:ascii="仿宋" w:hAnsi="仿宋" w:eastAsia="仿宋" w:cs="仿宋"/>
          <w:sz w:val="28"/>
          <w:szCs w:val="28"/>
          <w:lang w:eastAsia="zh-CN"/>
        </w:rPr>
        <w:t>本方向注意引入多元研究理念和方法，</w:t>
      </w:r>
      <w:r>
        <w:rPr>
          <w:rFonts w:hint="eastAsia" w:ascii="仿宋" w:hAnsi="仿宋" w:eastAsia="仿宋" w:cs="仿宋"/>
          <w:sz w:val="28"/>
          <w:szCs w:val="28"/>
        </w:rPr>
        <w:t>扩大传统</w:t>
      </w:r>
      <w:r>
        <w:rPr>
          <w:rFonts w:hint="eastAsia" w:ascii="仿宋" w:hAnsi="仿宋" w:eastAsia="仿宋" w:cs="仿宋"/>
          <w:sz w:val="28"/>
          <w:szCs w:val="28"/>
          <w:lang w:eastAsia="zh-CN"/>
        </w:rPr>
        <w:t>孙中山</w:t>
      </w:r>
      <w:r>
        <w:rPr>
          <w:rFonts w:hint="eastAsia" w:ascii="仿宋" w:hAnsi="仿宋" w:eastAsia="仿宋" w:cs="仿宋"/>
          <w:sz w:val="28"/>
          <w:szCs w:val="28"/>
        </w:rPr>
        <w:t>研究的范畴与边界。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both"/>
        <w:textAlignment w:val="auto"/>
        <w:outlineLvl w:val="9"/>
        <w:rPr>
          <w:rFonts w:hint="eastAsia" w:ascii="仿宋" w:hAnsi="仿宋" w:eastAsia="仿宋" w:cs="仿宋"/>
          <w:b/>
          <w:bCs/>
          <w:sz w:val="28"/>
          <w:szCs w:val="28"/>
          <w:lang w:val="en-US" w:eastAsia="zh-CN"/>
        </w:rPr>
      </w:pPr>
      <w:bookmarkStart w:id="7" w:name="_Toc531"/>
      <w:r>
        <w:rPr>
          <w:rFonts w:hint="eastAsia" w:ascii="仿宋" w:hAnsi="仿宋" w:eastAsia="仿宋" w:cs="仿宋"/>
          <w:b/>
          <w:bCs/>
          <w:sz w:val="28"/>
          <w:szCs w:val="28"/>
          <w:lang w:val="en-US" w:eastAsia="zh-CN"/>
        </w:rPr>
        <w:t>4.中国宗教与文化史</w:t>
      </w:r>
      <w:bookmarkEnd w:id="7"/>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eastAsia="zh-CN"/>
        </w:rPr>
        <w:t>本方向侧重于区域社会与文化遗产研究与保护利用研究，包含</w:t>
      </w:r>
      <w:r>
        <w:rPr>
          <w:rFonts w:hint="eastAsia" w:ascii="仿宋" w:hAnsi="仿宋" w:eastAsia="仿宋" w:cs="仿宋"/>
          <w:sz w:val="28"/>
          <w:szCs w:val="28"/>
          <w:lang w:val="en-US" w:eastAsia="zh-CN"/>
        </w:rPr>
        <w:t>中国海洋信仰、</w:t>
      </w:r>
      <w:r>
        <w:rPr>
          <w:rFonts w:hint="eastAsia" w:ascii="仿宋" w:hAnsi="仿宋" w:eastAsia="仿宋" w:cs="仿宋"/>
          <w:sz w:val="28"/>
          <w:szCs w:val="28"/>
          <w:lang w:eastAsia="zh-CN"/>
        </w:rPr>
        <w:t>岭南社会文化史、道教史及历史人文资源研究，注重挖掘中国传统文化、岭南文化的深刻内涵与丰富内容，充分发挥地方历史文化研究的优长</w:t>
      </w:r>
      <w:r>
        <w:rPr>
          <w:rFonts w:hint="eastAsia" w:ascii="仿宋" w:hAnsi="仿宋" w:eastAsia="仿宋" w:cs="仿宋"/>
          <w:sz w:val="28"/>
          <w:szCs w:val="28"/>
          <w:lang w:val="en-US" w:eastAsia="zh-CN"/>
        </w:rPr>
        <w:t>，弘扬传统文化精华</w:t>
      </w:r>
      <w:r>
        <w:rPr>
          <w:rFonts w:hint="eastAsia" w:ascii="仿宋" w:hAnsi="仿宋" w:eastAsia="仿宋" w:cs="仿宋"/>
          <w:sz w:val="28"/>
          <w:szCs w:val="28"/>
          <w:lang w:eastAsia="zh-CN"/>
        </w:rPr>
        <w:t>，为广东文化建设和中国的文化自信出谋划策。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both"/>
        <w:textAlignment w:val="auto"/>
        <w:outlineLvl w:val="1"/>
        <w:rPr>
          <w:rFonts w:hint="eastAsia" w:ascii="宋体" w:hAnsi="宋体" w:eastAsia="宋体" w:cs="宋体"/>
          <w:b/>
          <w:bCs/>
          <w:kern w:val="2"/>
          <w:sz w:val="28"/>
          <w:szCs w:val="28"/>
          <w:lang w:val="en-US" w:eastAsia="zh-CN" w:bidi="ar-SA"/>
        </w:rPr>
      </w:pPr>
      <w:bookmarkStart w:id="8" w:name="_Toc7606"/>
      <w:r>
        <w:rPr>
          <w:rFonts w:hint="eastAsia" w:ascii="宋体" w:hAnsi="宋体" w:eastAsia="宋体" w:cs="宋体"/>
          <w:b/>
          <w:bCs/>
          <w:kern w:val="2"/>
          <w:sz w:val="28"/>
          <w:szCs w:val="28"/>
          <w:lang w:val="en-US" w:eastAsia="zh-CN" w:bidi="ar-SA"/>
        </w:rPr>
        <w:t>（三）师资队伍</w:t>
      </w:r>
      <w:bookmarkEnd w:id="8"/>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历史学学科非常重视师资队伍的系统建设，现有科研人员</w:t>
      </w:r>
      <w:r>
        <w:rPr>
          <w:rFonts w:hint="eastAsia" w:ascii="仿宋" w:hAnsi="仿宋" w:eastAsia="仿宋" w:cs="仿宋"/>
          <w:sz w:val="28"/>
          <w:szCs w:val="28"/>
          <w:lang w:val="en-US" w:eastAsia="zh-CN"/>
        </w:rPr>
        <w:t>18</w:t>
      </w:r>
      <w:r>
        <w:rPr>
          <w:rFonts w:hint="eastAsia" w:ascii="仿宋" w:hAnsi="仿宋" w:eastAsia="仿宋" w:cs="仿宋"/>
          <w:sz w:val="28"/>
          <w:szCs w:val="28"/>
          <w:lang w:eastAsia="zh-CN"/>
        </w:rPr>
        <w:t>人，其中研究员</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人，副研究员</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人，助理研究员</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人。已经形成了以博士和中青年为骨干，结构合理、外语基础好、学术水平较高的学术梯队。其中绝大部分科研人员承担了学术教研任务，他们</w:t>
      </w:r>
      <w:r>
        <w:rPr>
          <w:rFonts w:hint="eastAsia" w:ascii="Times New Roman" w:hAnsi="Times New Roman" w:eastAsia="仿宋" w:cs="仿宋"/>
          <w:sz w:val="28"/>
          <w:szCs w:val="28"/>
          <w:lang w:eastAsia="zh-CN"/>
        </w:rPr>
        <w:t>热爱研究生教育事业，熟悉国家有关学位与研究生教育的政策法规，具有高尚的学术道德，严谨的治学态度，能严格遵守学术规范，认真履行导师职责。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历史学学科带头人、导师组组长李庆新研究员</w:t>
      </w:r>
      <w:r>
        <w:rPr>
          <w:rFonts w:hint="eastAsia" w:ascii="仿宋" w:hAnsi="仿宋" w:eastAsia="仿宋" w:cs="仿宋"/>
          <w:sz w:val="28"/>
          <w:szCs w:val="28"/>
          <w:lang w:val="en-US" w:eastAsia="zh-CN"/>
        </w:rPr>
        <w:t>是享受国务院政府特殊津贴专家，</w:t>
      </w:r>
      <w:r>
        <w:rPr>
          <w:rFonts w:hint="eastAsia" w:ascii="仿宋" w:hAnsi="仿宋" w:eastAsia="仿宋" w:cs="仿宋"/>
          <w:sz w:val="28"/>
          <w:szCs w:val="28"/>
          <w:lang w:eastAsia="zh-CN"/>
        </w:rPr>
        <w:t>“广东省优秀社会科学家”，</w:t>
      </w:r>
      <w:r>
        <w:rPr>
          <w:rFonts w:hint="eastAsia" w:ascii="仿宋" w:hAnsi="仿宋" w:eastAsia="仿宋" w:cs="仿宋"/>
          <w:sz w:val="28"/>
          <w:szCs w:val="28"/>
          <w:lang w:val="en-US" w:eastAsia="zh-CN"/>
        </w:rPr>
        <w:t>广东文史馆馆员，</w:t>
      </w:r>
      <w:r>
        <w:rPr>
          <w:rFonts w:hint="eastAsia" w:ascii="仿宋" w:hAnsi="仿宋" w:eastAsia="仿宋" w:cs="仿宋"/>
          <w:sz w:val="28"/>
          <w:szCs w:val="28"/>
          <w:lang w:eastAsia="zh-CN"/>
        </w:rPr>
        <w:t>“广东省</w:t>
      </w:r>
      <w:r>
        <w:rPr>
          <w:rFonts w:hint="eastAsia" w:ascii="仿宋" w:hAnsi="仿宋" w:eastAsia="仿宋" w:cs="仿宋"/>
          <w:sz w:val="28"/>
          <w:szCs w:val="28"/>
          <w:lang w:val="en-US" w:eastAsia="zh-CN"/>
        </w:rPr>
        <w:t>思想</w:t>
      </w:r>
      <w:r>
        <w:rPr>
          <w:rFonts w:hint="eastAsia" w:ascii="仿宋" w:hAnsi="仿宋" w:eastAsia="仿宋" w:cs="仿宋"/>
          <w:sz w:val="28"/>
          <w:szCs w:val="28"/>
          <w:lang w:eastAsia="zh-CN"/>
        </w:rPr>
        <w:t>文化领军人才”；现任广东省社科院历史与孙中山研究所（海洋史研究中心）</w:t>
      </w:r>
      <w:r>
        <w:rPr>
          <w:rFonts w:hint="eastAsia" w:ascii="仿宋" w:hAnsi="仿宋" w:eastAsia="仿宋" w:cs="仿宋"/>
          <w:sz w:val="28"/>
          <w:szCs w:val="28"/>
          <w:lang w:val="en-US" w:eastAsia="zh-CN"/>
        </w:rPr>
        <w:t>所长</w:t>
      </w:r>
      <w:r>
        <w:rPr>
          <w:rFonts w:hint="default" w:ascii="仿宋" w:hAnsi="仿宋" w:eastAsia="仿宋" w:cs="仿宋"/>
          <w:sz w:val="28"/>
          <w:szCs w:val="28"/>
          <w:lang w:val="en-US" w:eastAsia="zh-CN"/>
        </w:rPr>
        <w:t>/</w:t>
      </w:r>
      <w:r>
        <w:rPr>
          <w:rFonts w:hint="eastAsia" w:ascii="仿宋" w:hAnsi="仿宋" w:eastAsia="仿宋" w:cs="仿宋"/>
          <w:sz w:val="28"/>
          <w:szCs w:val="28"/>
          <w:lang w:eastAsia="zh-CN"/>
        </w:rPr>
        <w:t>主任</w:t>
      </w:r>
      <w:r>
        <w:rPr>
          <w:rFonts w:hint="eastAsia" w:ascii="仿宋" w:hAnsi="仿宋" w:eastAsia="仿宋" w:cs="仿宋"/>
          <w:sz w:val="28"/>
          <w:szCs w:val="28"/>
          <w:lang w:val="en-US" w:eastAsia="zh-CN"/>
        </w:rPr>
        <w:t>。兼任</w:t>
      </w:r>
      <w:r>
        <w:rPr>
          <w:rFonts w:hint="eastAsia" w:ascii="仿宋" w:hAnsi="仿宋" w:eastAsia="仿宋" w:cs="仿宋"/>
          <w:sz w:val="28"/>
          <w:szCs w:val="28"/>
          <w:lang w:eastAsia="zh-CN"/>
        </w:rPr>
        <w:t>中国社会科学院国家海疆智库学术委员会委员、国家教育部学位委员会评审专家、国家文物局海上丝绸之路（中国段）申报世界文化遗产专家组专家，中国海外交通史研究会副会长，广东历史学会会长等学术职务。</w:t>
      </w:r>
      <w:r>
        <w:rPr>
          <w:rFonts w:hint="eastAsia" w:ascii="仿宋" w:hAnsi="仿宋" w:eastAsia="仿宋" w:cs="仿宋"/>
          <w:sz w:val="28"/>
          <w:szCs w:val="28"/>
          <w:lang w:val="en-US" w:eastAsia="zh-CN"/>
        </w:rPr>
        <w:t>多项成果获广东省优秀社科成果一等奖、二等奖、“五个一工程”精品图书奖等奖项</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t>李庆新长期从事海洋史、经济史、区域史研究。积极</w:t>
      </w:r>
      <w:r>
        <w:rPr>
          <w:rFonts w:hint="eastAsia" w:ascii="仿宋" w:hAnsi="仿宋" w:eastAsia="仿宋" w:cs="仿宋"/>
          <w:sz w:val="28"/>
          <w:szCs w:val="28"/>
          <w:lang w:eastAsia="zh-CN"/>
        </w:rPr>
        <w:t>为国家、地方发展</w:t>
      </w:r>
      <w:r>
        <w:rPr>
          <w:rFonts w:hint="default" w:ascii="仿宋" w:hAnsi="仿宋" w:eastAsia="仿宋" w:cs="仿宋"/>
          <w:sz w:val="28"/>
          <w:szCs w:val="28"/>
          <w:lang w:eastAsia="zh-CN"/>
        </w:rPr>
        <w:t>建言</w:t>
      </w:r>
      <w:r>
        <w:rPr>
          <w:rFonts w:hint="eastAsia" w:ascii="仿宋" w:hAnsi="仿宋" w:eastAsia="仿宋" w:cs="仿宋"/>
          <w:sz w:val="28"/>
          <w:szCs w:val="28"/>
          <w:lang w:val="en-US" w:eastAsia="zh-CN"/>
        </w:rPr>
        <w:t>献策。在广东历史人文资源调研、广东参与“一带一路”建设、传统宗族与乡村建设、民国时期特色建筑保护等发展问题研究中取得突出成绩，调研报告先后获得广东省多位主要领导的肯定批示。主持创办全国第一个海洋史学研究机构广东海洋史研究中心，主持</w:t>
      </w:r>
      <w:r>
        <w:rPr>
          <w:rFonts w:hint="eastAsia" w:ascii="仿宋" w:hAnsi="仿宋" w:eastAsia="仿宋" w:cs="仿宋"/>
          <w:sz w:val="28"/>
          <w:szCs w:val="28"/>
          <w:lang w:eastAsia="zh-CN"/>
        </w:rPr>
        <w:t>国家“十二五”、“十三五”重点图书出版规划项目</w:t>
      </w:r>
      <w:r>
        <w:rPr>
          <w:rFonts w:hint="eastAsia" w:ascii="仿宋" w:hAnsi="仿宋" w:eastAsia="仿宋" w:cs="仿宋"/>
          <w:sz w:val="28"/>
          <w:szCs w:val="28"/>
          <w:lang w:val="en-US" w:eastAsia="zh-CN"/>
        </w:rPr>
        <w:t>“南海史”（3卷本）“海上丝绸之路”“南海经济史”等重大课题研究，主持国家社科基金、国家“丝路书香”工程及省社科基金、“理论粤军”等重要项目，致力于建构具有中国特色的海洋史学理论体系和学科体系，为我国海洋史学研究与学科发展作出重要贡献。主编的《海洋史研究》（CSSCI集刊），2014年以来连续六届被评为社会科学文献出版社优秀人文社会科学集刊，成为国际瞩目的海洋史学代表性专业刊物；专著《明代海外贸易制度》《濒海之地》等受到同行高度好评；《海上丝绸之路》在国内外出版了</w:t>
      </w:r>
      <w:r>
        <w:rPr>
          <w:rFonts w:hint="eastAsia" w:ascii="仿宋" w:hAnsi="仿宋" w:eastAsia="仿宋" w:cs="仿宋"/>
          <w:sz w:val="28"/>
          <w:szCs w:val="28"/>
          <w:lang w:eastAsia="zh-CN"/>
        </w:rPr>
        <w:t>中、英、韩等</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种</w:t>
      </w:r>
      <w:r>
        <w:rPr>
          <w:rFonts w:hint="eastAsia" w:ascii="仿宋" w:hAnsi="仿宋" w:eastAsia="仿宋" w:cs="仿宋"/>
          <w:sz w:val="28"/>
          <w:szCs w:val="28"/>
          <w:lang w:val="en-US" w:eastAsia="zh-CN"/>
        </w:rPr>
        <w:t>语言</w:t>
      </w:r>
      <w:r>
        <w:rPr>
          <w:rFonts w:hint="eastAsia" w:ascii="仿宋" w:hAnsi="仿宋" w:eastAsia="仿宋" w:cs="仿宋"/>
          <w:sz w:val="28"/>
          <w:szCs w:val="28"/>
          <w:lang w:eastAsia="zh-CN"/>
        </w:rPr>
        <w:t>版本，</w:t>
      </w:r>
      <w:r>
        <w:rPr>
          <w:rFonts w:hint="eastAsia" w:ascii="仿宋" w:hAnsi="仿宋" w:eastAsia="仿宋" w:cs="仿宋"/>
          <w:sz w:val="28"/>
          <w:szCs w:val="28"/>
          <w:lang w:val="en-US" w:eastAsia="zh-CN"/>
        </w:rPr>
        <w:t>是国际上关于海丝历史的代表性著作；《“南海I号”与海上丝绸之路》出版了汉英、汉德等8种语言版本。参与主持编纂的《广东通史》（全6卷），被誉为“广东史研究的里程碑”、</w:t>
      </w:r>
      <w:r>
        <w:rPr>
          <w:rFonts w:hint="eastAsia" w:ascii="仿宋" w:hAnsi="仿宋" w:eastAsia="仿宋" w:cs="仿宋"/>
          <w:sz w:val="28"/>
          <w:szCs w:val="28"/>
          <w:lang w:eastAsia="zh-CN"/>
        </w:rPr>
        <w:t>“权威的地方史巨著”；</w:t>
      </w:r>
      <w:r>
        <w:rPr>
          <w:rFonts w:hint="eastAsia" w:ascii="仿宋" w:hAnsi="仿宋" w:eastAsia="仿宋" w:cs="仿宋"/>
          <w:sz w:val="28"/>
          <w:szCs w:val="28"/>
          <w:lang w:val="en-US" w:eastAsia="zh-CN"/>
        </w:rPr>
        <w:t>参与组织撰写《广东改革开放史（1978-2018）》，</w:t>
      </w:r>
      <w:r>
        <w:rPr>
          <w:rFonts w:hint="eastAsia" w:ascii="仿宋" w:hAnsi="仿宋" w:eastAsia="仿宋" w:cs="仿宋"/>
          <w:sz w:val="28"/>
          <w:szCs w:val="28"/>
          <w:lang w:eastAsia="zh-CN"/>
        </w:rPr>
        <w:t>为广东省哲学社会科学研究的标志性成果。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近年来，历史学学科队伍不断壮大，一批经过严谨史学训练、具有博士学位或博士后经历的中青年学者崭露头角，学术视野开阔，大胆开拓创新，出版了《宋代制诰文书研究》《乡国之士与天下之士：宋末元初江西抚州儒士研究》</w:t>
      </w:r>
      <w:r>
        <w:rPr>
          <w:rFonts w:hint="eastAsia" w:ascii="仿宋" w:hAnsi="仿宋" w:eastAsia="仿宋" w:cs="仿宋"/>
          <w:sz w:val="28"/>
          <w:szCs w:val="28"/>
          <w:lang w:val="en-US" w:eastAsia="zh-CN"/>
        </w:rPr>
        <w:t>《五仙古观与广州道教：融摄与交映》《清代广府乡村基层建置与基层权力组织》</w:t>
      </w:r>
      <w:r>
        <w:rPr>
          <w:rFonts w:hint="eastAsia" w:ascii="仿宋" w:hAnsi="仿宋" w:eastAsia="仿宋" w:cs="仿宋"/>
          <w:sz w:val="28"/>
          <w:szCs w:val="28"/>
          <w:lang w:eastAsia="zh-CN"/>
        </w:rPr>
        <w:t>《晚清中葡澳门水界争端探微》《近代江南城镇化水平新探：史料、方法与视角》《督抚与清末预备立宪研究》《伍朝枢与民国外交》等有份量的学术专著。整理出版《历代庄子注疏》《&lt;冬灰录&gt;（外一种）校注》《药地炮庄校点》《湛若水全集》《方以智集》《田桐集》《陈兰彬集》《钟荣光集》等古籍文献，形成新的学术增长点。</w:t>
      </w:r>
    </w:p>
    <w:p>
      <w:pPr>
        <w:pStyle w:val="2"/>
        <w:rPr>
          <w:rFonts w:hint="eastAsia" w:ascii="楷体" w:hAnsi="楷体" w:eastAsia="楷体" w:cs="楷体"/>
          <w:lang w:eastAsia="zh-CN"/>
        </w:rPr>
      </w:pPr>
      <w:r>
        <w:rPr>
          <w:rFonts w:hint="eastAsia" w:ascii="楷体" w:hAnsi="楷体" w:eastAsia="楷体" w:cs="楷体"/>
          <w:sz w:val="28"/>
          <w:szCs w:val="28"/>
          <w:lang w:eastAsia="zh-CN"/>
        </w:rPr>
        <w:t>表</w:t>
      </w:r>
      <w:r>
        <w:rPr>
          <w:rFonts w:hint="eastAsia" w:ascii="楷体" w:hAnsi="楷体" w:eastAsia="楷体" w:cs="楷体"/>
          <w:sz w:val="28"/>
          <w:szCs w:val="28"/>
          <w:lang w:val="en-US" w:eastAsia="zh-CN"/>
        </w:rPr>
        <w:t xml:space="preserve">1 </w:t>
      </w:r>
      <w:r>
        <w:rPr>
          <w:rFonts w:hint="eastAsia" w:ascii="楷体" w:hAnsi="楷体" w:eastAsia="楷体" w:cs="楷体"/>
          <w:sz w:val="28"/>
          <w:szCs w:val="28"/>
          <w:lang w:eastAsia="zh-CN"/>
        </w:rPr>
        <w:t>历史学学位点导师基本情况表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3"/>
        <w:gridCol w:w="1439"/>
        <w:gridCol w:w="1656"/>
        <w:gridCol w:w="2460"/>
        <w:gridCol w:w="1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教师姓名</w:t>
            </w:r>
          </w:p>
        </w:tc>
        <w:tc>
          <w:tcPr>
            <w:tcW w:w="14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出生年月</w:t>
            </w:r>
          </w:p>
        </w:tc>
        <w:tc>
          <w:tcPr>
            <w:tcW w:w="165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职 称</w:t>
            </w:r>
          </w:p>
        </w:tc>
        <w:tc>
          <w:tcPr>
            <w:tcW w:w="24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学 位</w:t>
            </w:r>
          </w:p>
        </w:tc>
        <w:tc>
          <w:tcPr>
            <w:tcW w:w="16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最高学位</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获得单位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vAlign w:val="center"/>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李庆新</w:t>
            </w:r>
          </w:p>
        </w:tc>
        <w:tc>
          <w:tcPr>
            <w:tcW w:w="1439" w:type="dxa"/>
            <w:vAlign w:val="center"/>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1962.10</w:t>
            </w:r>
          </w:p>
        </w:tc>
        <w:tc>
          <w:tcPr>
            <w:tcW w:w="1656" w:type="dxa"/>
            <w:vAlign w:val="center"/>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研究员（二级）</w:t>
            </w:r>
          </w:p>
        </w:tc>
        <w:tc>
          <w:tcPr>
            <w:tcW w:w="2460" w:type="dxa"/>
            <w:vAlign w:val="top"/>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ind w:right="-120" w:rightChars="-50"/>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博士</w:t>
            </w:r>
          </w:p>
        </w:tc>
        <w:tc>
          <w:tcPr>
            <w:tcW w:w="1634" w:type="dxa"/>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南开大学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vAlign w:val="center"/>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徐素琴</w:t>
            </w:r>
          </w:p>
        </w:tc>
        <w:tc>
          <w:tcPr>
            <w:tcW w:w="1439" w:type="dxa"/>
            <w:vAlign w:val="center"/>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1963.05</w:t>
            </w:r>
          </w:p>
        </w:tc>
        <w:tc>
          <w:tcPr>
            <w:tcW w:w="1656" w:type="dxa"/>
            <w:vAlign w:val="center"/>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ind w:firstLine="420" w:firstLineChars="200"/>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研究员</w:t>
            </w:r>
          </w:p>
        </w:tc>
        <w:tc>
          <w:tcPr>
            <w:tcW w:w="2460" w:type="dxa"/>
            <w:vAlign w:val="top"/>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ind w:right="-120" w:rightChars="-50"/>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博士</w:t>
            </w:r>
          </w:p>
        </w:tc>
        <w:tc>
          <w:tcPr>
            <w:tcW w:w="1634" w:type="dxa"/>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中山大学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vAlign w:val="center"/>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周</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鑫</w:t>
            </w:r>
          </w:p>
        </w:tc>
        <w:tc>
          <w:tcPr>
            <w:tcW w:w="1439" w:type="dxa"/>
            <w:vAlign w:val="center"/>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1979.06</w:t>
            </w:r>
          </w:p>
        </w:tc>
        <w:tc>
          <w:tcPr>
            <w:tcW w:w="1656" w:type="dxa"/>
            <w:vAlign w:val="center"/>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ind w:firstLine="420" w:firstLineChars="200"/>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研究员</w:t>
            </w:r>
          </w:p>
        </w:tc>
        <w:tc>
          <w:tcPr>
            <w:tcW w:w="2460" w:type="dxa"/>
            <w:vAlign w:val="top"/>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ind w:right="-120" w:rightChars="-50"/>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博士</w:t>
            </w:r>
          </w:p>
        </w:tc>
        <w:tc>
          <w:tcPr>
            <w:tcW w:w="1634" w:type="dxa"/>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南开大学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vAlign w:val="center"/>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江中孝</w:t>
            </w:r>
          </w:p>
        </w:tc>
        <w:tc>
          <w:tcPr>
            <w:tcW w:w="1439" w:type="dxa"/>
            <w:vAlign w:val="center"/>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1960.10</w:t>
            </w:r>
          </w:p>
        </w:tc>
        <w:tc>
          <w:tcPr>
            <w:tcW w:w="1656" w:type="dxa"/>
            <w:vAlign w:val="center"/>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ind w:firstLine="420" w:firstLineChars="200"/>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研究员</w:t>
            </w:r>
          </w:p>
        </w:tc>
        <w:tc>
          <w:tcPr>
            <w:tcW w:w="2460" w:type="dxa"/>
            <w:vAlign w:val="top"/>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ind w:right="-120" w:rightChars="-50"/>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博士</w:t>
            </w:r>
          </w:p>
        </w:tc>
        <w:tc>
          <w:tcPr>
            <w:tcW w:w="1634" w:type="dxa"/>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南开大学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vAlign w:val="center"/>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张金超</w:t>
            </w:r>
          </w:p>
        </w:tc>
        <w:tc>
          <w:tcPr>
            <w:tcW w:w="1439" w:type="dxa"/>
            <w:vAlign w:val="center"/>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1974.10</w:t>
            </w:r>
          </w:p>
        </w:tc>
        <w:tc>
          <w:tcPr>
            <w:tcW w:w="1656" w:type="dxa"/>
            <w:vAlign w:val="center"/>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ind w:firstLine="420" w:firstLineChars="200"/>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研究员</w:t>
            </w:r>
          </w:p>
        </w:tc>
        <w:tc>
          <w:tcPr>
            <w:tcW w:w="2460" w:type="dxa"/>
            <w:vAlign w:val="top"/>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ind w:right="-120" w:rightChars="-50"/>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博士</w:t>
            </w:r>
          </w:p>
        </w:tc>
        <w:tc>
          <w:tcPr>
            <w:tcW w:w="1634" w:type="dxa"/>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中山大学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vAlign w:val="center"/>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李振武</w:t>
            </w:r>
          </w:p>
        </w:tc>
        <w:tc>
          <w:tcPr>
            <w:tcW w:w="1439" w:type="dxa"/>
            <w:vAlign w:val="center"/>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1969.12</w:t>
            </w:r>
          </w:p>
        </w:tc>
        <w:tc>
          <w:tcPr>
            <w:tcW w:w="1656" w:type="dxa"/>
            <w:vAlign w:val="center"/>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ind w:firstLine="420" w:firstLineChars="200"/>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研究员</w:t>
            </w:r>
          </w:p>
        </w:tc>
        <w:tc>
          <w:tcPr>
            <w:tcW w:w="2460" w:type="dxa"/>
            <w:vAlign w:val="top"/>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ind w:right="-120" w:rightChars="-50"/>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博士</w:t>
            </w:r>
          </w:p>
        </w:tc>
        <w:tc>
          <w:tcPr>
            <w:tcW w:w="1634" w:type="dxa"/>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中山大学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vAlign w:val="center"/>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章扬定</w:t>
            </w:r>
          </w:p>
        </w:tc>
        <w:tc>
          <w:tcPr>
            <w:tcW w:w="1439" w:type="dxa"/>
            <w:vAlign w:val="center"/>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1963.03</w:t>
            </w:r>
          </w:p>
        </w:tc>
        <w:tc>
          <w:tcPr>
            <w:tcW w:w="1656" w:type="dxa"/>
            <w:vAlign w:val="center"/>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ind w:firstLine="420" w:firstLineChars="200"/>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研究员</w:t>
            </w:r>
          </w:p>
        </w:tc>
        <w:tc>
          <w:tcPr>
            <w:tcW w:w="2460" w:type="dxa"/>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ind w:right="-120" w:rightChars="-5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硕士</w:t>
            </w:r>
          </w:p>
        </w:tc>
        <w:tc>
          <w:tcPr>
            <w:tcW w:w="1634" w:type="dxa"/>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中山大学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vAlign w:val="center"/>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李兰萍</w:t>
            </w:r>
          </w:p>
        </w:tc>
        <w:tc>
          <w:tcPr>
            <w:tcW w:w="1439" w:type="dxa"/>
            <w:vAlign w:val="center"/>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1962.05</w:t>
            </w:r>
          </w:p>
        </w:tc>
        <w:tc>
          <w:tcPr>
            <w:tcW w:w="1656" w:type="dxa"/>
            <w:vAlign w:val="center"/>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ind w:firstLine="420" w:firstLineChars="20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研究员</w:t>
            </w:r>
          </w:p>
        </w:tc>
        <w:tc>
          <w:tcPr>
            <w:tcW w:w="2460" w:type="dxa"/>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ind w:right="-120" w:rightChars="-5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学士</w:t>
            </w:r>
          </w:p>
        </w:tc>
        <w:tc>
          <w:tcPr>
            <w:tcW w:w="1634" w:type="dxa"/>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复旦大学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vAlign w:val="center"/>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邢益海</w:t>
            </w:r>
          </w:p>
        </w:tc>
        <w:tc>
          <w:tcPr>
            <w:tcW w:w="1439" w:type="dxa"/>
            <w:vAlign w:val="center"/>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1965.03</w:t>
            </w:r>
          </w:p>
        </w:tc>
        <w:tc>
          <w:tcPr>
            <w:tcW w:w="1656" w:type="dxa"/>
            <w:vAlign w:val="center"/>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ind w:firstLine="420" w:firstLineChars="20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研究员</w:t>
            </w:r>
          </w:p>
        </w:tc>
        <w:tc>
          <w:tcPr>
            <w:tcW w:w="2460" w:type="dxa"/>
            <w:vAlign w:val="top"/>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ind w:right="-120" w:rightChars="-5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博士</w:t>
            </w:r>
          </w:p>
        </w:tc>
        <w:tc>
          <w:tcPr>
            <w:tcW w:w="1634" w:type="dxa"/>
            <w:vAlign w:val="top"/>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中山大学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vAlign w:val="center"/>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罗燚英</w:t>
            </w:r>
          </w:p>
        </w:tc>
        <w:tc>
          <w:tcPr>
            <w:tcW w:w="1439" w:type="dxa"/>
            <w:vAlign w:val="center"/>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1980.09</w:t>
            </w:r>
          </w:p>
        </w:tc>
        <w:tc>
          <w:tcPr>
            <w:tcW w:w="1656" w:type="dxa"/>
            <w:vAlign w:val="center"/>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ind w:firstLine="420" w:firstLineChars="200"/>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副研究员</w:t>
            </w:r>
          </w:p>
        </w:tc>
        <w:tc>
          <w:tcPr>
            <w:tcW w:w="2460" w:type="dxa"/>
            <w:vAlign w:val="top"/>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ind w:right="-120" w:rightChars="-5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博士</w:t>
            </w:r>
          </w:p>
        </w:tc>
        <w:tc>
          <w:tcPr>
            <w:tcW w:w="1634" w:type="dxa"/>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中山大学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vAlign w:val="center"/>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杨</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芹</w:t>
            </w:r>
          </w:p>
        </w:tc>
        <w:tc>
          <w:tcPr>
            <w:tcW w:w="1439" w:type="dxa"/>
            <w:vAlign w:val="center"/>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1981.09</w:t>
            </w:r>
          </w:p>
        </w:tc>
        <w:tc>
          <w:tcPr>
            <w:tcW w:w="1656" w:type="dxa"/>
            <w:vAlign w:val="center"/>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ind w:firstLine="420" w:firstLineChars="200"/>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副研究员</w:t>
            </w:r>
          </w:p>
        </w:tc>
        <w:tc>
          <w:tcPr>
            <w:tcW w:w="2460" w:type="dxa"/>
            <w:vAlign w:val="top"/>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ind w:right="-120" w:rightChars="-5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博士</w:t>
            </w:r>
          </w:p>
        </w:tc>
        <w:tc>
          <w:tcPr>
            <w:tcW w:w="1634" w:type="dxa"/>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中山大学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vAlign w:val="center"/>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王  潞</w:t>
            </w:r>
          </w:p>
        </w:tc>
        <w:tc>
          <w:tcPr>
            <w:tcW w:w="1439" w:type="dxa"/>
            <w:vAlign w:val="center"/>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1985.10</w:t>
            </w:r>
          </w:p>
        </w:tc>
        <w:tc>
          <w:tcPr>
            <w:tcW w:w="1656" w:type="dxa"/>
            <w:vAlign w:val="center"/>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ind w:firstLine="420" w:firstLineChars="200"/>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副研究员</w:t>
            </w:r>
          </w:p>
        </w:tc>
        <w:tc>
          <w:tcPr>
            <w:tcW w:w="2460" w:type="dxa"/>
            <w:vAlign w:val="top"/>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ind w:right="-120" w:rightChars="-50"/>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博士</w:t>
            </w:r>
          </w:p>
        </w:tc>
        <w:tc>
          <w:tcPr>
            <w:tcW w:w="1634" w:type="dxa"/>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暨南大学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vAlign w:val="center"/>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江伟涛</w:t>
            </w:r>
          </w:p>
        </w:tc>
        <w:tc>
          <w:tcPr>
            <w:tcW w:w="1439" w:type="dxa"/>
            <w:vAlign w:val="center"/>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1983.09</w:t>
            </w:r>
          </w:p>
        </w:tc>
        <w:tc>
          <w:tcPr>
            <w:tcW w:w="1656" w:type="dxa"/>
            <w:vAlign w:val="center"/>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ind w:firstLine="420" w:firstLineChars="200"/>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副研究员</w:t>
            </w:r>
          </w:p>
        </w:tc>
        <w:tc>
          <w:tcPr>
            <w:tcW w:w="2460" w:type="dxa"/>
            <w:vAlign w:val="top"/>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ind w:right="-120" w:rightChars="-50"/>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博士</w:t>
            </w:r>
          </w:p>
        </w:tc>
        <w:tc>
          <w:tcPr>
            <w:tcW w:w="1634" w:type="dxa"/>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复旦大学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王一娜</w:t>
            </w:r>
          </w:p>
        </w:tc>
        <w:tc>
          <w:tcPr>
            <w:tcW w:w="0" w:type="auto"/>
            <w:vAlign w:val="center"/>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1982.10</w:t>
            </w:r>
          </w:p>
        </w:tc>
        <w:tc>
          <w:tcPr>
            <w:tcW w:w="0" w:type="auto"/>
            <w:vAlign w:val="center"/>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ind w:firstLine="420" w:firstLineChars="200"/>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副研究员</w:t>
            </w:r>
          </w:p>
        </w:tc>
        <w:tc>
          <w:tcPr>
            <w:tcW w:w="2460" w:type="dxa"/>
            <w:vAlign w:val="top"/>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ind w:right="-120" w:rightChars="-50"/>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博士</w:t>
            </w:r>
          </w:p>
        </w:tc>
        <w:tc>
          <w:tcPr>
            <w:tcW w:w="1634" w:type="dxa"/>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中山大学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吴婉惠</w:t>
            </w:r>
          </w:p>
        </w:tc>
        <w:tc>
          <w:tcPr>
            <w:tcW w:w="0" w:type="auto"/>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1985.10</w:t>
            </w:r>
          </w:p>
        </w:tc>
        <w:tc>
          <w:tcPr>
            <w:tcW w:w="0" w:type="auto"/>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 xml:space="preserve">  助理研究员</w:t>
            </w:r>
          </w:p>
        </w:tc>
        <w:tc>
          <w:tcPr>
            <w:tcW w:w="2460" w:type="dxa"/>
            <w:vAlign w:val="top"/>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ind w:right="-120" w:rightChars="-50"/>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博士</w:t>
            </w:r>
          </w:p>
        </w:tc>
        <w:tc>
          <w:tcPr>
            <w:tcW w:w="1634" w:type="dxa"/>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澳门大学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申  斌</w:t>
            </w:r>
          </w:p>
        </w:tc>
        <w:tc>
          <w:tcPr>
            <w:tcW w:w="0" w:type="auto"/>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1984.08</w:t>
            </w:r>
          </w:p>
        </w:tc>
        <w:tc>
          <w:tcPr>
            <w:tcW w:w="0" w:type="auto"/>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 xml:space="preserve">   助理研究员</w:t>
            </w:r>
          </w:p>
        </w:tc>
        <w:tc>
          <w:tcPr>
            <w:tcW w:w="2460" w:type="dxa"/>
            <w:vAlign w:val="top"/>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ind w:right="-120" w:rightChars="-5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博士</w:t>
            </w:r>
          </w:p>
        </w:tc>
        <w:tc>
          <w:tcPr>
            <w:tcW w:w="1634" w:type="dxa"/>
          </w:tcPr>
          <w:p>
            <w:pPr>
              <w:keepNext w:val="0"/>
              <w:keepLines w:val="0"/>
              <w:pageBreakBefore w:val="0"/>
              <w:widowControl w:val="0"/>
              <w:kinsoku/>
              <w:wordWrap/>
              <w:overflowPunct/>
              <w:topLinePunct w:val="0"/>
              <w:autoSpaceDE/>
              <w:autoSpaceDN/>
              <w:bidi w:val="0"/>
              <w:adjustRightInd/>
              <w:snapToGrid w:val="0"/>
              <w:spacing w:before="312" w:beforeLines="100" w:after="100" w:afterAutospacing="1" w:line="240" w:lineRule="auto"/>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北京大学</w:t>
            </w:r>
          </w:p>
        </w:tc>
      </w:tr>
    </w:tbl>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1"/>
          <w:szCs w:val="21"/>
          <w:lang w:eastAsia="zh-CN"/>
        </w:rPr>
      </w:pPr>
    </w:p>
    <w:p>
      <w:pPr>
        <w:pageBreakBefore w:val="0"/>
        <w:widowControl w:val="0"/>
        <w:numPr>
          <w:ilvl w:val="0"/>
          <w:numId w:val="1"/>
        </w:numPr>
        <w:kinsoku/>
        <w:wordWrap/>
        <w:overflowPunct/>
        <w:topLinePunct w:val="0"/>
        <w:autoSpaceDE/>
        <w:autoSpaceDN/>
        <w:bidi w:val="0"/>
        <w:adjustRightInd/>
        <w:snapToGrid/>
        <w:spacing w:line="360" w:lineRule="auto"/>
        <w:ind w:firstLine="602" w:firstLineChars="200"/>
        <w:jc w:val="both"/>
        <w:textAlignment w:val="auto"/>
        <w:outlineLvl w:val="0"/>
        <w:rPr>
          <w:rFonts w:hint="eastAsia" w:ascii="宋体" w:hAnsi="宋体" w:eastAsia="宋体" w:cs="宋体"/>
          <w:b/>
          <w:bCs/>
          <w:sz w:val="30"/>
          <w:szCs w:val="30"/>
          <w:lang w:eastAsia="zh-CN"/>
        </w:rPr>
      </w:pPr>
      <w:bookmarkStart w:id="9" w:name="_Toc31673"/>
      <w:r>
        <w:rPr>
          <w:rFonts w:hint="eastAsia" w:ascii="宋体" w:hAnsi="宋体" w:eastAsia="宋体" w:cs="宋体"/>
          <w:b/>
          <w:bCs/>
          <w:sz w:val="30"/>
          <w:szCs w:val="30"/>
          <w:lang w:eastAsia="zh-CN"/>
        </w:rPr>
        <w:t>年度建设取得成绩</w:t>
      </w:r>
      <w:bookmarkEnd w:id="9"/>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right="0" w:rightChars="0" w:firstLine="562" w:firstLineChars="200"/>
        <w:jc w:val="both"/>
        <w:textAlignment w:val="auto"/>
        <w:outlineLvl w:val="1"/>
        <w:rPr>
          <w:rFonts w:hint="eastAsia" w:ascii="宋体" w:hAnsi="宋体" w:eastAsia="宋体" w:cs="宋体"/>
          <w:b/>
          <w:bCs/>
          <w:kern w:val="2"/>
          <w:sz w:val="28"/>
          <w:szCs w:val="28"/>
          <w:lang w:val="en-US" w:eastAsia="zh-CN" w:bidi="ar-SA"/>
        </w:rPr>
      </w:pPr>
      <w:bookmarkStart w:id="10" w:name="_Toc26778"/>
      <w:r>
        <w:rPr>
          <w:rFonts w:hint="eastAsia" w:ascii="宋体" w:hAnsi="宋体" w:eastAsia="宋体" w:cs="宋体"/>
          <w:b/>
          <w:bCs/>
          <w:kern w:val="2"/>
          <w:sz w:val="28"/>
          <w:szCs w:val="28"/>
          <w:lang w:val="en-US" w:eastAsia="zh-CN" w:bidi="ar-SA"/>
        </w:rPr>
        <w:t>科研成果</w:t>
      </w:r>
      <w:bookmarkEnd w:id="1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2020年，历史学学科点主动承担中宣部、省委宣传部、省委外事委等上级交办的重点课题编撰任务，编写完成《中国共产党宣传工作简史—进入改革开放和社会主义现代化建设新时期党的宣传工作史》、《岭南文化辞典》（“历史分编”和“海洋文化分编”）、《广东改革开放大事记》、《广东对外交往大事记》、《复兴文库》（初稿）等。出版《海洋史研究》第14、15、16辑，为创刊以来出版期数最多的一年；继入选CSSCI集刊之后，《海洋史研究》又首批进入CNI名录集刊、“中文学术集刊索引数据库”收录集刊，获得“学习强国”平台推介，在学术水平、学术影响上均迈上新台阶。成功主办“2020海洋广东论坛”“2020年（第三届）海洋史研究青年学者论坛”和“第三届孙中山与近代中国研究青年学术研讨会”，为全国青年学人搭建学术切磋交流的高端平台，加强学术引领，在学术界引起持续热烈反响。</w:t>
      </w:r>
    </w:p>
    <w:p>
      <w:pPr>
        <w:rPr>
          <w:rFonts w:hint="eastAsia" w:ascii="楷体" w:hAnsi="楷体" w:eastAsia="楷体" w:cs="楷体"/>
          <w:b w:val="0"/>
          <w:bCs w:val="0"/>
          <w:lang w:val="en-US" w:eastAsia="zh-CN"/>
        </w:rPr>
      </w:pPr>
      <w:r>
        <w:rPr>
          <w:rFonts w:hint="eastAsia" w:ascii="楷体" w:hAnsi="楷体" w:eastAsia="楷体" w:cs="楷体"/>
          <w:b w:val="0"/>
          <w:bCs w:val="0"/>
          <w:sz w:val="28"/>
          <w:szCs w:val="28"/>
          <w:lang w:eastAsia="zh-CN"/>
        </w:rPr>
        <w:t>表</w:t>
      </w:r>
      <w:r>
        <w:rPr>
          <w:rFonts w:hint="eastAsia" w:ascii="楷体" w:hAnsi="楷体" w:eastAsia="楷体" w:cs="楷体"/>
          <w:b w:val="0"/>
          <w:bCs w:val="0"/>
          <w:sz w:val="28"/>
          <w:szCs w:val="28"/>
          <w:lang w:val="en-US" w:eastAsia="zh-CN"/>
        </w:rPr>
        <w:t>2  2020年出版发表学术论著情况表</w:t>
      </w:r>
    </w:p>
    <w:tbl>
      <w:tblPr>
        <w:tblStyle w:val="10"/>
        <w:tblW w:w="8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9"/>
        <w:gridCol w:w="3354"/>
        <w:gridCol w:w="3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tcPr>
          <w:p>
            <w:pPr>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center"/>
              <w:textAlignment w:val="auto"/>
              <w:rPr>
                <w:rFonts w:hint="eastAsia"/>
                <w:b/>
                <w:bCs/>
                <w:sz w:val="21"/>
                <w:szCs w:val="21"/>
                <w:vertAlign w:val="baseline"/>
                <w:lang w:val="en-US" w:eastAsia="zh-CN"/>
              </w:rPr>
            </w:pPr>
            <w:r>
              <w:rPr>
                <w:rFonts w:hint="eastAsia"/>
                <w:b/>
                <w:bCs/>
                <w:sz w:val="21"/>
                <w:szCs w:val="21"/>
                <w:vertAlign w:val="baseline"/>
                <w:lang w:val="en-US" w:eastAsia="zh-CN"/>
              </w:rPr>
              <w:t>作 者</w:t>
            </w:r>
          </w:p>
        </w:tc>
        <w:tc>
          <w:tcPr>
            <w:tcW w:w="3354" w:type="dxa"/>
          </w:tcPr>
          <w:p>
            <w:pPr>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center"/>
              <w:textAlignment w:val="auto"/>
              <w:rPr>
                <w:rFonts w:hint="eastAsia"/>
                <w:b/>
                <w:bCs/>
                <w:sz w:val="21"/>
                <w:szCs w:val="21"/>
                <w:vertAlign w:val="baseline"/>
                <w:lang w:val="en-US" w:eastAsia="zh-CN"/>
              </w:rPr>
            </w:pPr>
            <w:r>
              <w:rPr>
                <w:rFonts w:hint="eastAsia"/>
                <w:b/>
                <w:bCs/>
                <w:sz w:val="21"/>
                <w:szCs w:val="21"/>
                <w:vertAlign w:val="baseline"/>
                <w:lang w:val="en-US" w:eastAsia="zh-CN"/>
              </w:rPr>
              <w:t>论著名称</w:t>
            </w:r>
          </w:p>
        </w:tc>
        <w:tc>
          <w:tcPr>
            <w:tcW w:w="3288" w:type="dxa"/>
          </w:tcPr>
          <w:p>
            <w:pPr>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center"/>
              <w:textAlignment w:val="auto"/>
              <w:rPr>
                <w:rFonts w:hint="eastAsia"/>
                <w:b/>
                <w:bCs/>
                <w:sz w:val="21"/>
                <w:szCs w:val="21"/>
                <w:vertAlign w:val="baseline"/>
                <w:lang w:val="en-US" w:eastAsia="zh-CN"/>
              </w:rPr>
            </w:pPr>
            <w:r>
              <w:rPr>
                <w:rFonts w:hint="eastAsia"/>
                <w:b/>
                <w:bCs/>
                <w:sz w:val="21"/>
                <w:szCs w:val="21"/>
                <w:vertAlign w:val="baseline"/>
                <w:lang w:val="en-US" w:eastAsia="zh-CN"/>
              </w:rPr>
              <w:t>出版、发表情况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李庆新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（主编）</w:t>
            </w:r>
          </w:p>
        </w:tc>
        <w:tc>
          <w:tcPr>
            <w:tcW w:w="3354"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《海洋史研究》（第14、15、16辑）</w:t>
            </w:r>
          </w:p>
        </w:tc>
        <w:tc>
          <w:tcPr>
            <w:tcW w:w="3288"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社会科学文献出版社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2020年5、8、10月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邢益海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（点校整理）</w:t>
            </w:r>
          </w:p>
        </w:tc>
        <w:tc>
          <w:tcPr>
            <w:tcW w:w="3354"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《春秋正传》（收入《湛若水全集》）</w:t>
            </w:r>
          </w:p>
        </w:tc>
        <w:tc>
          <w:tcPr>
            <w:tcW w:w="3288"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上海古籍出版社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2020年9月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86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申  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（合著）</w:t>
            </w:r>
          </w:p>
        </w:tc>
        <w:tc>
          <w:tcPr>
            <w:tcW w:w="335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eastAsia="zh-CN"/>
              </w:rPr>
              <w:t>《民间历史文献整理概论》</w:t>
            </w:r>
          </w:p>
        </w:tc>
        <w:tc>
          <w:tcPr>
            <w:tcW w:w="328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广西师范大学出版社</w:t>
            </w:r>
          </w:p>
          <w:p>
            <w:pPr>
              <w:pStyle w:val="2"/>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auto"/>
                <w:sz w:val="21"/>
                <w:szCs w:val="21"/>
                <w:lang w:val="en-US" w:eastAsia="zh-CN"/>
              </w:rPr>
              <w:t>2020年4月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李庆新</w:t>
            </w:r>
          </w:p>
        </w:tc>
        <w:tc>
          <w:tcPr>
            <w:tcW w:w="3354"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《明清时期航海针路、更路簿中之海洋信仰》</w:t>
            </w:r>
          </w:p>
        </w:tc>
        <w:tc>
          <w:tcPr>
            <w:tcW w:w="3288"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《海洋史研究》第15辑（社会科学文献出版社，2020年8月）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李庆新</w:t>
            </w:r>
          </w:p>
        </w:tc>
        <w:tc>
          <w:tcPr>
            <w:tcW w:w="3354"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rPr>
              <w:t>广州：海上丝绸之路上长盛不衰的东方大港,</w:t>
            </w:r>
            <w:r>
              <w:rPr>
                <w:rFonts w:hint="eastAsia" w:ascii="仿宋_GB2312" w:hAnsi="仿宋_GB2312" w:eastAsia="仿宋_GB2312" w:cs="仿宋_GB2312"/>
                <w:color w:val="auto"/>
                <w:sz w:val="21"/>
                <w:szCs w:val="21"/>
                <w:lang w:val="en-US" w:eastAsia="zh-CN"/>
              </w:rPr>
              <w:t>》</w:t>
            </w:r>
          </w:p>
        </w:tc>
        <w:tc>
          <w:tcPr>
            <w:tcW w:w="3288"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《光明日报》（理论版）2020年2月25日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李庆新</w:t>
            </w:r>
          </w:p>
        </w:tc>
        <w:tc>
          <w:tcPr>
            <w:tcW w:w="3354"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rPr>
              <w:t>杏坛开风气，海国气象新——杨国桢先生八秩华诞感言</w:t>
            </w:r>
            <w:r>
              <w:rPr>
                <w:rFonts w:hint="eastAsia" w:ascii="仿宋_GB2312" w:hAnsi="仿宋_GB2312" w:eastAsia="仿宋_GB2312" w:cs="仿宋_GB2312"/>
                <w:color w:val="auto"/>
                <w:sz w:val="21"/>
                <w:szCs w:val="21"/>
                <w:lang w:val="en-US" w:eastAsia="zh-CN"/>
              </w:rPr>
              <w:t>》</w:t>
            </w:r>
          </w:p>
        </w:tc>
        <w:tc>
          <w:tcPr>
            <w:tcW w:w="3288"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载《涛声回荡：杨国桢先生八十华诞纪念文集》（社会科学文献出版社，2020年6月）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李庆新</w:t>
            </w:r>
          </w:p>
        </w:tc>
        <w:tc>
          <w:tcPr>
            <w:tcW w:w="3354" w:type="dxa"/>
          </w:tcPr>
          <w:p>
            <w:pPr>
              <w:pStyle w:val="2"/>
              <w:rPr>
                <w:rFonts w:hint="eastAsia"/>
                <w:lang w:val="en-US" w:eastAsia="zh-CN"/>
              </w:rPr>
            </w:pPr>
            <w:r>
              <w:rPr>
                <w:rFonts w:hint="eastAsia" w:ascii="仿宋_GB2312" w:hAnsi="仿宋_GB2312" w:eastAsia="仿宋_GB2312" w:cs="仿宋_GB2312"/>
                <w:color w:val="auto"/>
                <w:sz w:val="21"/>
                <w:szCs w:val="21"/>
                <w:lang w:val="en-US" w:eastAsia="zh-CN"/>
              </w:rPr>
              <w:t>《&lt;</w:t>
            </w:r>
            <w:r>
              <w:rPr>
                <w:rFonts w:hint="eastAsia" w:ascii="仿宋_GB2312" w:hAnsi="仿宋_GB2312" w:eastAsia="仿宋_GB2312" w:cs="仿宋_GB2312"/>
                <w:color w:val="auto"/>
                <w:sz w:val="21"/>
                <w:szCs w:val="21"/>
              </w:rPr>
              <w:t>李龙潜文集</w:t>
            </w:r>
            <w:r>
              <w:rPr>
                <w:rFonts w:hint="eastAsia" w:ascii="仿宋_GB2312" w:hAnsi="仿宋_GB2312" w:eastAsia="仿宋_GB2312" w:cs="仿宋_GB2312"/>
                <w:color w:val="auto"/>
                <w:sz w:val="21"/>
                <w:szCs w:val="21"/>
                <w:lang w:val="en-US" w:eastAsia="zh-CN"/>
              </w:rPr>
              <w:t>&gt;</w:t>
            </w:r>
            <w:r>
              <w:rPr>
                <w:rFonts w:hint="eastAsia" w:ascii="仿宋_GB2312" w:hAnsi="仿宋_GB2312" w:eastAsia="仿宋_GB2312" w:cs="仿宋_GB2312"/>
                <w:color w:val="auto"/>
                <w:sz w:val="21"/>
                <w:szCs w:val="21"/>
              </w:rPr>
              <w:t>序</w:t>
            </w:r>
            <w:r>
              <w:rPr>
                <w:rFonts w:hint="eastAsia" w:ascii="仿宋_GB2312" w:hAnsi="仿宋_GB2312" w:eastAsia="仿宋_GB2312" w:cs="仿宋_GB2312"/>
                <w:color w:val="auto"/>
                <w:sz w:val="21"/>
                <w:szCs w:val="21"/>
                <w:lang w:val="en-US" w:eastAsia="zh-CN"/>
              </w:rPr>
              <w:t>》</w:t>
            </w:r>
          </w:p>
        </w:tc>
        <w:tc>
          <w:tcPr>
            <w:tcW w:w="3288"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lang w:val="en-US" w:eastAsia="zh-CN"/>
              </w:rPr>
            </w:pPr>
            <w:r>
              <w:rPr>
                <w:rFonts w:hint="eastAsia" w:ascii="仿宋_GB2312" w:hAnsi="仿宋_GB2312" w:eastAsia="仿宋_GB2312" w:cs="仿宋_GB2312"/>
                <w:color w:val="auto"/>
                <w:sz w:val="21"/>
                <w:szCs w:val="21"/>
                <w:lang w:val="en-US" w:eastAsia="zh-CN"/>
              </w:rPr>
              <w:t>载《李龙潜文集》（齐鲁书社，2019年12月）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李庆新</w:t>
            </w:r>
          </w:p>
        </w:tc>
        <w:tc>
          <w:tcPr>
            <w:tcW w:w="3354"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《&lt;</w:t>
            </w:r>
            <w:r>
              <w:rPr>
                <w:rFonts w:hint="eastAsia" w:ascii="仿宋_GB2312" w:hAnsi="仿宋_GB2312" w:eastAsia="仿宋_GB2312" w:cs="仿宋_GB2312"/>
                <w:color w:val="auto"/>
                <w:sz w:val="21"/>
                <w:szCs w:val="21"/>
              </w:rPr>
              <w:t>师凿精神忆记与传习——韦庆远先生诞辰九十周年纪念文集</w:t>
            </w:r>
            <w:r>
              <w:rPr>
                <w:rFonts w:hint="eastAsia" w:ascii="仿宋_GB2312" w:hAnsi="仿宋_GB2312" w:eastAsia="仿宋_GB2312" w:cs="仿宋_GB2312"/>
                <w:color w:val="auto"/>
                <w:sz w:val="21"/>
                <w:szCs w:val="21"/>
                <w:lang w:val="en-US" w:eastAsia="zh-CN"/>
              </w:rPr>
              <w:t>&gt;</w:t>
            </w:r>
            <w:r>
              <w:rPr>
                <w:rFonts w:hint="eastAsia" w:ascii="仿宋_GB2312" w:hAnsi="仿宋_GB2312" w:eastAsia="仿宋_GB2312" w:cs="仿宋_GB2312"/>
                <w:color w:val="auto"/>
                <w:sz w:val="21"/>
                <w:szCs w:val="21"/>
              </w:rPr>
              <w:t>后记</w:t>
            </w:r>
            <w:r>
              <w:rPr>
                <w:rFonts w:hint="eastAsia" w:ascii="仿宋_GB2312" w:hAnsi="仿宋_GB2312" w:eastAsia="仿宋_GB2312" w:cs="仿宋_GB2312"/>
                <w:color w:val="auto"/>
                <w:sz w:val="21"/>
                <w:szCs w:val="21"/>
                <w:lang w:val="en-US" w:eastAsia="zh-CN"/>
              </w:rPr>
              <w:t>》</w:t>
            </w:r>
          </w:p>
        </w:tc>
        <w:tc>
          <w:tcPr>
            <w:tcW w:w="3288"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载《</w:t>
            </w:r>
            <w:r>
              <w:rPr>
                <w:rFonts w:hint="eastAsia" w:ascii="仿宋_GB2312" w:hAnsi="仿宋_GB2312" w:eastAsia="仿宋_GB2312" w:cs="仿宋_GB2312"/>
                <w:color w:val="auto"/>
                <w:sz w:val="21"/>
                <w:szCs w:val="21"/>
              </w:rPr>
              <w:t>师凿精神忆记与传习——韦庆远先生诞辰九十周年纪念文集</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lang w:val="en-US" w:eastAsia="zh-CN"/>
              </w:rPr>
              <w:t>（科学出版社，2019年12月）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张金超</w:t>
            </w:r>
          </w:p>
          <w:p>
            <w:pPr>
              <w:pStyle w:val="2"/>
              <w:jc w:val="center"/>
              <w:rPr>
                <w:rFonts w:hint="default"/>
                <w:lang w:val="en-US" w:eastAsia="zh-CN"/>
              </w:rPr>
            </w:pPr>
            <w:r>
              <w:rPr>
                <w:rFonts w:hint="eastAsia" w:ascii="仿宋_GB2312" w:hAnsi="仿宋_GB2312" w:eastAsia="仿宋_GB2312" w:cs="仿宋_GB2312"/>
                <w:kern w:val="2"/>
                <w:sz w:val="21"/>
                <w:szCs w:val="21"/>
                <w:lang w:val="en-US" w:eastAsia="zh-CN" w:bidi="ar-SA"/>
              </w:rPr>
              <w:t>（合写）</w:t>
            </w:r>
          </w:p>
        </w:tc>
        <w:tc>
          <w:tcPr>
            <w:tcW w:w="3354"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《抗战时期杜定友保护广东文献卓越》</w:t>
            </w:r>
          </w:p>
        </w:tc>
        <w:tc>
          <w:tcPr>
            <w:tcW w:w="3288"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《广东文献》季刊第四十八卷第三期（2020年7月）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张金超</w:t>
            </w:r>
          </w:p>
        </w:tc>
        <w:tc>
          <w:tcPr>
            <w:tcW w:w="335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《他曾十六次亲临钟楼演讲》</w:t>
            </w:r>
          </w:p>
        </w:tc>
        <w:tc>
          <w:tcPr>
            <w:tcW w:w="328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《羊城晚报》2020年1月16日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张金超</w:t>
            </w:r>
          </w:p>
        </w:tc>
        <w:tc>
          <w:tcPr>
            <w:tcW w:w="3354"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《在资料篦梳搜寻中创新体例》</w:t>
            </w:r>
          </w:p>
        </w:tc>
        <w:tc>
          <w:tcPr>
            <w:tcW w:w="3288"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《羊城晚报》2020年7月19日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张金超</w:t>
            </w:r>
          </w:p>
        </w:tc>
        <w:tc>
          <w:tcPr>
            <w:tcW w:w="3354"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《钟荣光研究大有可为》</w:t>
            </w:r>
          </w:p>
        </w:tc>
        <w:tc>
          <w:tcPr>
            <w:tcW w:w="3288"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《中国社会科学报》2020年6月24日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杨  芹</w:t>
            </w:r>
          </w:p>
        </w:tc>
        <w:tc>
          <w:tcPr>
            <w:tcW w:w="3354"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《2019年中国海洋史研究综述》</w:t>
            </w:r>
          </w:p>
        </w:tc>
        <w:tc>
          <w:tcPr>
            <w:tcW w:w="3288"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《海洋史研究》第15辑（社会科学文献出版社，2020年8月）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王一娜</w:t>
            </w:r>
          </w:p>
        </w:tc>
        <w:tc>
          <w:tcPr>
            <w:tcW w:w="3354"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《安乐博教授向广东海洋史研究中心赠送藏书》</w:t>
            </w:r>
          </w:p>
        </w:tc>
        <w:tc>
          <w:tcPr>
            <w:tcW w:w="328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《海洋史研究》第15辑（社会科学文献出版社，2020年8月）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申  斌</w:t>
            </w:r>
          </w:p>
        </w:tc>
        <w:tc>
          <w:tcPr>
            <w:tcW w:w="3354"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《明代地方官府赋役核算体系的早期发展》</w:t>
            </w:r>
          </w:p>
        </w:tc>
        <w:tc>
          <w:tcPr>
            <w:tcW w:w="3288"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《中国经济史研究》2020年第1期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申  斌</w:t>
            </w:r>
          </w:p>
        </w:tc>
        <w:tc>
          <w:tcPr>
            <w:tcW w:w="3354"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《明代中叶以降赋役核算技术的演变》</w:t>
            </w:r>
          </w:p>
        </w:tc>
        <w:tc>
          <w:tcPr>
            <w:tcW w:w="3288"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《明清论丛》第19辑（故宫出版社，2020年9月</w:t>
            </w:r>
            <w:bookmarkStart w:id="18" w:name="_GoBack"/>
            <w:bookmarkEnd w:id="18"/>
            <w:r>
              <w:rPr>
                <w:rFonts w:hint="eastAsia" w:ascii="仿宋_GB2312" w:hAnsi="仿宋_GB2312" w:eastAsia="仿宋_GB2312" w:cs="仿宋_GB2312"/>
                <w:color w:val="auto"/>
                <w:sz w:val="21"/>
                <w:szCs w:val="21"/>
                <w:lang w:val="en-US"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2" w:firstLineChars="200"/>
        <w:jc w:val="left"/>
        <w:textAlignment w:val="auto"/>
        <w:outlineLvl w:val="9"/>
        <w:rPr>
          <w:rFonts w:hint="eastAsia" w:ascii="仿宋_GB2312" w:hAnsi="仿宋_GB2312" w:eastAsia="仿宋_GB2312" w:cs="仿宋_GB2312"/>
          <w:b/>
          <w:bCs/>
          <w:kern w:val="2"/>
          <w:sz w:val="21"/>
          <w:szCs w:val="21"/>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2" w:firstLineChars="200"/>
        <w:jc w:val="both"/>
        <w:textAlignment w:val="auto"/>
        <w:outlineLvl w:val="1"/>
        <w:rPr>
          <w:rFonts w:hint="eastAsia" w:ascii="宋体" w:hAnsi="宋体" w:eastAsia="宋体" w:cs="宋体"/>
          <w:b/>
          <w:bCs/>
          <w:kern w:val="2"/>
          <w:sz w:val="28"/>
          <w:szCs w:val="28"/>
          <w:lang w:val="en-US" w:eastAsia="zh-CN" w:bidi="ar-SA"/>
        </w:rPr>
      </w:pPr>
      <w:bookmarkStart w:id="11" w:name="_Toc18985"/>
      <w:r>
        <w:rPr>
          <w:rFonts w:hint="eastAsia" w:ascii="宋体" w:hAnsi="宋体" w:eastAsia="宋体" w:cs="宋体"/>
          <w:b/>
          <w:bCs/>
          <w:kern w:val="2"/>
          <w:sz w:val="28"/>
          <w:szCs w:val="28"/>
          <w:lang w:val="en-US" w:eastAsia="zh-CN" w:bidi="ar-SA"/>
        </w:rPr>
        <w:t>（二）研究生培养</w:t>
      </w:r>
      <w:bookmarkEnd w:id="11"/>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kern w:val="2"/>
          <w:sz w:val="28"/>
          <w:szCs w:val="28"/>
          <w:lang w:val="en-US" w:eastAsia="zh-CN" w:bidi="ar-SA"/>
        </w:rPr>
        <w:t>1.招生选拔和生</w:t>
      </w:r>
      <w:r>
        <w:rPr>
          <w:rFonts w:hint="eastAsia" w:ascii="仿宋" w:hAnsi="仿宋" w:eastAsia="仿宋" w:cs="仿宋"/>
          <w:b/>
          <w:bCs/>
          <w:sz w:val="28"/>
          <w:szCs w:val="28"/>
          <w:lang w:val="en-US" w:eastAsia="zh-CN"/>
        </w:rPr>
        <w:t>源情况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b w:val="0"/>
          <w:bCs w:val="0"/>
          <w:kern w:val="2"/>
          <w:sz w:val="28"/>
          <w:szCs w:val="28"/>
          <w:lang w:val="en-US" w:eastAsia="zh-CN" w:bidi="ar-SA"/>
        </w:rPr>
      </w:pPr>
      <w:r>
        <w:rPr>
          <w:rFonts w:hint="eastAsia" w:ascii="仿宋" w:hAnsi="仿宋" w:eastAsia="仿宋" w:cs="仿宋"/>
          <w:sz w:val="28"/>
          <w:szCs w:val="28"/>
          <w:lang w:val="en-US" w:eastAsia="zh-CN"/>
        </w:rPr>
        <w:t>历史学学位点招生工作以全国研究生教育工作会议精神为指导，积极认真贯彻落实教育部《2020年全国</w:t>
      </w:r>
      <w:r>
        <w:rPr>
          <w:rFonts w:hint="eastAsia" w:ascii="仿宋" w:hAnsi="仿宋" w:eastAsia="仿宋" w:cs="仿宋"/>
          <w:b w:val="0"/>
          <w:bCs w:val="0"/>
          <w:kern w:val="2"/>
          <w:sz w:val="28"/>
          <w:szCs w:val="28"/>
          <w:lang w:val="en-US" w:eastAsia="zh-CN" w:bidi="ar-SA"/>
        </w:rPr>
        <w:t>硕士研究生招生工作管理规定》和省招办各项政策规定，不断改革创新，加强规范管理，确保研招考试在公平、公正、公开的原则上，科学选拔优质生源，为培养造就德才兼备的、服务经济社会发展的高层次人才奠定良好基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b w:val="0"/>
          <w:bCs w:val="0"/>
          <w:kern w:val="2"/>
          <w:sz w:val="28"/>
          <w:szCs w:val="28"/>
          <w:lang w:val="en-US" w:eastAsia="zh-CN" w:bidi="ar-SA"/>
        </w:rPr>
        <w:t>同时，在广东省社科院对研究生招生环节的严格管理和明确指导下，历史学从专业设置入手，量力而行，量体裁衣，发挥优势，突出特色；吃透招生政策，思路清晰，宣传到位，积极拓展生源。</w:t>
      </w:r>
      <w:r>
        <w:rPr>
          <w:rFonts w:hint="eastAsia" w:ascii="仿宋" w:hAnsi="仿宋" w:eastAsia="仿宋" w:cs="仿宋"/>
          <w:sz w:val="28"/>
          <w:szCs w:val="28"/>
          <w:lang w:val="en-US" w:eastAsia="zh-CN"/>
        </w:rPr>
        <w:t>2020年，历史学学位点</w:t>
      </w:r>
      <w:r>
        <w:rPr>
          <w:rFonts w:hint="eastAsia" w:ascii="仿宋" w:hAnsi="仿宋" w:eastAsia="仿宋" w:cs="仿宋"/>
          <w:b w:val="0"/>
          <w:bCs w:val="0"/>
          <w:kern w:val="2"/>
          <w:sz w:val="28"/>
          <w:szCs w:val="28"/>
          <w:lang w:val="en-US" w:eastAsia="zh-CN" w:bidi="ar-SA"/>
        </w:rPr>
        <w:t>共招生6人。其中，985/211高校生源4人，占比</w:t>
      </w:r>
      <w:r>
        <w:rPr>
          <w:rFonts w:hint="eastAsia" w:ascii="仿宋" w:hAnsi="仿宋" w:eastAsia="仿宋" w:cs="仿宋"/>
          <w:sz w:val="28"/>
          <w:szCs w:val="28"/>
          <w:lang w:val="en-US" w:eastAsia="zh-CN"/>
        </w:rPr>
        <w:t>66.67%，较以往有很大的提高。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2.课程设置及满意度评价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2020年，历史学学科共组织开设了13门课程，其中包括2门公共课、11门学科专业基础课和选修课。此外，在保证现有课程质量的同时，积极邀请各</w:t>
      </w:r>
      <w:r>
        <w:rPr>
          <w:rFonts w:hint="eastAsia" w:ascii="仿宋" w:hAnsi="仿宋" w:eastAsia="仿宋" w:cs="仿宋"/>
          <w:b w:val="0"/>
          <w:bCs w:val="0"/>
          <w:kern w:val="2"/>
          <w:sz w:val="28"/>
          <w:szCs w:val="28"/>
          <w:lang w:val="en-US" w:eastAsia="zh-CN" w:bidi="ar-SA"/>
        </w:rPr>
        <w:t>领域专家、学者开展学术讲座。2020年上半年，受疫情影响，尝试开展网络课程，</w:t>
      </w:r>
      <w:r>
        <w:rPr>
          <w:rFonts w:hint="eastAsia" w:ascii="仿宋" w:hAnsi="仿宋" w:eastAsia="仿宋" w:cs="仿宋"/>
          <w:sz w:val="28"/>
          <w:szCs w:val="28"/>
          <w:lang w:val="en-US" w:eastAsia="zh-CN"/>
        </w:rPr>
        <w:t>力争多种形式保证教学质量。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b w:val="0"/>
          <w:bCs w:val="0"/>
          <w:kern w:val="2"/>
          <w:sz w:val="28"/>
          <w:szCs w:val="28"/>
          <w:lang w:val="en-US" w:eastAsia="zh-CN" w:bidi="ar-SA"/>
        </w:rPr>
      </w:pPr>
      <w:r>
        <w:rPr>
          <w:rFonts w:hint="eastAsia" w:ascii="仿宋" w:hAnsi="仿宋" w:eastAsia="仿宋" w:cs="仿宋"/>
          <w:sz w:val="28"/>
          <w:szCs w:val="28"/>
          <w:lang w:val="en-US" w:eastAsia="zh-CN"/>
        </w:rPr>
        <w:t>本学科课程安排合理，各任课导师授课水平较高。通过上课情况测评、学生问卷调查等方式，反映本学科授课导师在教学态度、教学内容、教</w:t>
      </w:r>
      <w:r>
        <w:rPr>
          <w:rFonts w:hint="eastAsia" w:ascii="仿宋" w:hAnsi="仿宋" w:eastAsia="仿宋" w:cs="仿宋"/>
          <w:b w:val="0"/>
          <w:bCs w:val="0"/>
          <w:kern w:val="2"/>
          <w:sz w:val="28"/>
          <w:szCs w:val="28"/>
          <w:lang w:val="en-US" w:eastAsia="zh-CN" w:bidi="ar-SA"/>
        </w:rPr>
        <w:t>学方法、教学效果等方面，都达到优良以上等级，满意度甚高。</w:t>
      </w:r>
    </w:p>
    <w:p>
      <w:pPr>
        <w:pStyle w:val="2"/>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表3 2020年历史学学科开设专业课程情况表</w:t>
      </w:r>
    </w:p>
    <w:tbl>
      <w:tblPr>
        <w:tblStyle w:val="10"/>
        <w:tblW w:w="8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8"/>
        <w:gridCol w:w="5231"/>
        <w:gridCol w:w="1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tcPr>
          <w:p>
            <w:pPr>
              <w:pStyle w:val="2"/>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时 间</w:t>
            </w:r>
          </w:p>
        </w:tc>
        <w:tc>
          <w:tcPr>
            <w:tcW w:w="5231" w:type="dxa"/>
          </w:tcPr>
          <w:p>
            <w:pPr>
              <w:pStyle w:val="2"/>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课程名称</w:t>
            </w:r>
          </w:p>
        </w:tc>
        <w:tc>
          <w:tcPr>
            <w:tcW w:w="1839" w:type="dxa"/>
          </w:tcPr>
          <w:p>
            <w:pPr>
              <w:pStyle w:val="2"/>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授课老师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vMerge w:val="restart"/>
          </w:tcPr>
          <w:p>
            <w:pPr>
              <w:pStyle w:val="2"/>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2020年3-7月</w:t>
            </w:r>
          </w:p>
        </w:tc>
        <w:tc>
          <w:tcPr>
            <w:tcW w:w="5231" w:type="dxa"/>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明清史</w:t>
            </w:r>
          </w:p>
        </w:tc>
        <w:tc>
          <w:tcPr>
            <w:tcW w:w="1839" w:type="dxa"/>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申  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vMerge w:val="continue"/>
          </w:tcPr>
          <w:p>
            <w:pPr>
              <w:pStyle w:val="2"/>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kern w:val="2"/>
                <w:sz w:val="21"/>
                <w:szCs w:val="21"/>
                <w:vertAlign w:val="baseline"/>
                <w:lang w:val="en-US" w:eastAsia="zh-CN" w:bidi="ar-SA"/>
              </w:rPr>
            </w:pPr>
          </w:p>
        </w:tc>
        <w:tc>
          <w:tcPr>
            <w:tcW w:w="5231" w:type="dxa"/>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广东社会经济史</w:t>
            </w:r>
          </w:p>
        </w:tc>
        <w:tc>
          <w:tcPr>
            <w:tcW w:w="1839" w:type="dxa"/>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李庆新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558" w:type="dxa"/>
            <w:vMerge w:val="continue"/>
          </w:tcPr>
          <w:p>
            <w:pPr>
              <w:pStyle w:val="2"/>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kern w:val="2"/>
                <w:sz w:val="21"/>
                <w:szCs w:val="21"/>
                <w:vertAlign w:val="baseline"/>
                <w:lang w:val="en-US" w:eastAsia="zh-CN" w:bidi="ar-SA"/>
              </w:rPr>
            </w:pPr>
          </w:p>
        </w:tc>
        <w:tc>
          <w:tcPr>
            <w:tcW w:w="5231" w:type="dxa"/>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孙中山研究</w:t>
            </w:r>
          </w:p>
        </w:tc>
        <w:tc>
          <w:tcPr>
            <w:tcW w:w="1839" w:type="dxa"/>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张金超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vMerge w:val="continue"/>
          </w:tcPr>
          <w:p>
            <w:pPr>
              <w:pStyle w:val="2"/>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kern w:val="2"/>
                <w:sz w:val="21"/>
                <w:szCs w:val="21"/>
                <w:vertAlign w:val="baseline"/>
                <w:lang w:val="en-US" w:eastAsia="zh-CN" w:bidi="ar-SA"/>
              </w:rPr>
            </w:pPr>
          </w:p>
        </w:tc>
        <w:tc>
          <w:tcPr>
            <w:tcW w:w="5231" w:type="dxa"/>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中国近现代史料与史学</w:t>
            </w:r>
          </w:p>
        </w:tc>
        <w:tc>
          <w:tcPr>
            <w:tcW w:w="1839" w:type="dxa"/>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李振武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vMerge w:val="continue"/>
          </w:tcPr>
          <w:p>
            <w:pPr>
              <w:pStyle w:val="2"/>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kern w:val="2"/>
                <w:sz w:val="21"/>
                <w:szCs w:val="21"/>
                <w:vertAlign w:val="baseline"/>
                <w:lang w:val="en-US" w:eastAsia="zh-CN" w:bidi="ar-SA"/>
              </w:rPr>
            </w:pPr>
          </w:p>
        </w:tc>
        <w:tc>
          <w:tcPr>
            <w:tcW w:w="5231" w:type="dxa"/>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中国海洋文化史</w:t>
            </w:r>
          </w:p>
        </w:tc>
        <w:tc>
          <w:tcPr>
            <w:tcW w:w="1839" w:type="dxa"/>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徐素琴 罗燚英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vMerge w:val="continue"/>
          </w:tcPr>
          <w:p>
            <w:pPr>
              <w:pStyle w:val="2"/>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kern w:val="2"/>
                <w:sz w:val="21"/>
                <w:szCs w:val="21"/>
                <w:vertAlign w:val="baseline"/>
                <w:lang w:val="en-US" w:eastAsia="zh-CN" w:bidi="ar-SA"/>
              </w:rPr>
            </w:pPr>
          </w:p>
        </w:tc>
        <w:tc>
          <w:tcPr>
            <w:tcW w:w="5231" w:type="dxa"/>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近代中日关系与社会思源</w:t>
            </w:r>
          </w:p>
        </w:tc>
        <w:tc>
          <w:tcPr>
            <w:tcW w:w="1839" w:type="dxa"/>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章扬定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vMerge w:val="continue"/>
          </w:tcPr>
          <w:p>
            <w:pPr>
              <w:pStyle w:val="2"/>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kern w:val="2"/>
                <w:sz w:val="21"/>
                <w:szCs w:val="21"/>
                <w:vertAlign w:val="baseline"/>
                <w:lang w:val="en-US" w:eastAsia="zh-CN" w:bidi="ar-SA"/>
              </w:rPr>
            </w:pPr>
          </w:p>
        </w:tc>
        <w:tc>
          <w:tcPr>
            <w:tcW w:w="5231" w:type="dxa"/>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历史地理</w:t>
            </w:r>
          </w:p>
        </w:tc>
        <w:tc>
          <w:tcPr>
            <w:tcW w:w="1839" w:type="dxa"/>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江伟涛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558" w:type="dxa"/>
            <w:vMerge w:val="restart"/>
          </w:tcPr>
          <w:p>
            <w:pPr>
              <w:pStyle w:val="2"/>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2020年9-12月</w:t>
            </w:r>
          </w:p>
        </w:tc>
        <w:tc>
          <w:tcPr>
            <w:tcW w:w="5231" w:type="dxa"/>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中国古代史</w:t>
            </w:r>
          </w:p>
        </w:tc>
        <w:tc>
          <w:tcPr>
            <w:tcW w:w="1839" w:type="dxa"/>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 xml:space="preserve">罗燚英 杨 芹 </w:t>
            </w:r>
          </w:p>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申 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vMerge w:val="continue"/>
          </w:tcPr>
          <w:p>
            <w:pPr>
              <w:pStyle w:val="2"/>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kern w:val="2"/>
                <w:sz w:val="21"/>
                <w:szCs w:val="21"/>
                <w:vertAlign w:val="baseline"/>
                <w:lang w:val="en-US" w:eastAsia="zh-CN" w:bidi="ar-SA"/>
              </w:rPr>
            </w:pPr>
          </w:p>
        </w:tc>
        <w:tc>
          <w:tcPr>
            <w:tcW w:w="5231" w:type="dxa"/>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中国近现代史</w:t>
            </w:r>
          </w:p>
        </w:tc>
        <w:tc>
          <w:tcPr>
            <w:tcW w:w="1839" w:type="dxa"/>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李振武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vMerge w:val="continue"/>
          </w:tcPr>
          <w:p>
            <w:pPr>
              <w:pStyle w:val="2"/>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kern w:val="2"/>
                <w:sz w:val="21"/>
                <w:szCs w:val="21"/>
                <w:vertAlign w:val="baseline"/>
                <w:lang w:val="en-US" w:eastAsia="zh-CN" w:bidi="ar-SA"/>
              </w:rPr>
            </w:pPr>
          </w:p>
        </w:tc>
        <w:tc>
          <w:tcPr>
            <w:tcW w:w="5231" w:type="dxa"/>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史学前沿专题</w:t>
            </w:r>
          </w:p>
        </w:tc>
        <w:tc>
          <w:tcPr>
            <w:tcW w:w="1839" w:type="dxa"/>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李庆新 张金超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vMerge w:val="continue"/>
          </w:tcPr>
          <w:p>
            <w:pPr>
              <w:pStyle w:val="2"/>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kern w:val="2"/>
                <w:sz w:val="21"/>
                <w:szCs w:val="21"/>
                <w:vertAlign w:val="baseline"/>
                <w:lang w:val="en-US" w:eastAsia="zh-CN" w:bidi="ar-SA"/>
              </w:rPr>
            </w:pPr>
          </w:p>
        </w:tc>
        <w:tc>
          <w:tcPr>
            <w:tcW w:w="5231" w:type="dxa"/>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中国政治制度史</w:t>
            </w:r>
          </w:p>
        </w:tc>
        <w:tc>
          <w:tcPr>
            <w:tcW w:w="1839" w:type="dxa"/>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杨 芹</w:t>
            </w:r>
          </w:p>
        </w:tc>
      </w:tr>
    </w:tbl>
    <w:p>
      <w:pPr>
        <w:pStyle w:val="2"/>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before="240" w:line="360" w:lineRule="auto"/>
        <w:ind w:firstLine="562" w:firstLineChars="20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3.学术训练与学术交流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历史学学位点</w:t>
      </w:r>
      <w:r>
        <w:rPr>
          <w:rFonts w:hint="eastAsia" w:ascii="仿宋" w:hAnsi="仿宋" w:eastAsia="仿宋" w:cs="仿宋"/>
          <w:sz w:val="28"/>
          <w:szCs w:val="28"/>
        </w:rPr>
        <w:t>鼓励、支持和指导</w:t>
      </w:r>
      <w:r>
        <w:rPr>
          <w:rFonts w:hint="eastAsia" w:ascii="仿宋" w:hAnsi="仿宋" w:eastAsia="仿宋" w:cs="仿宋"/>
          <w:sz w:val="28"/>
          <w:szCs w:val="28"/>
          <w:lang w:eastAsia="zh-CN"/>
        </w:rPr>
        <w:t>研究生</w:t>
      </w:r>
      <w:r>
        <w:rPr>
          <w:rFonts w:hint="eastAsia" w:ascii="仿宋" w:hAnsi="仿宋" w:eastAsia="仿宋" w:cs="仿宋"/>
          <w:sz w:val="28"/>
          <w:szCs w:val="28"/>
        </w:rPr>
        <w:t>参加</w:t>
      </w:r>
      <w:r>
        <w:rPr>
          <w:rFonts w:hint="eastAsia" w:ascii="仿宋" w:hAnsi="仿宋" w:eastAsia="仿宋" w:cs="仿宋"/>
          <w:sz w:val="28"/>
          <w:szCs w:val="28"/>
          <w:lang w:eastAsia="zh-CN"/>
        </w:rPr>
        <w:t>学术训练与</w:t>
      </w:r>
      <w:r>
        <w:rPr>
          <w:rFonts w:hint="eastAsia" w:ascii="仿宋" w:hAnsi="仿宋" w:eastAsia="仿宋" w:cs="仿宋"/>
          <w:sz w:val="28"/>
          <w:szCs w:val="28"/>
        </w:rPr>
        <w:t>社会实践</w:t>
      </w:r>
      <w:r>
        <w:rPr>
          <w:rFonts w:hint="eastAsia" w:ascii="仿宋" w:hAnsi="仿宋" w:eastAsia="仿宋" w:cs="仿宋"/>
          <w:sz w:val="28"/>
          <w:szCs w:val="28"/>
          <w:lang w:eastAsia="zh-CN"/>
        </w:rPr>
        <w:t>等，</w:t>
      </w:r>
      <w:r>
        <w:rPr>
          <w:rFonts w:hint="eastAsia" w:ascii="仿宋" w:hAnsi="仿宋" w:eastAsia="仿宋" w:cs="仿宋"/>
          <w:sz w:val="28"/>
          <w:szCs w:val="28"/>
        </w:rPr>
        <w:t>通过各</w:t>
      </w:r>
      <w:r>
        <w:rPr>
          <w:rFonts w:hint="eastAsia" w:ascii="仿宋" w:hAnsi="仿宋" w:eastAsia="仿宋" w:cs="仿宋"/>
          <w:sz w:val="28"/>
          <w:szCs w:val="28"/>
          <w:lang w:eastAsia="zh-CN"/>
        </w:rPr>
        <w:t>研究方向</w:t>
      </w:r>
      <w:r>
        <w:rPr>
          <w:rFonts w:hint="eastAsia" w:ascii="仿宋" w:hAnsi="仿宋" w:eastAsia="仿宋" w:cs="仿宋"/>
          <w:sz w:val="28"/>
          <w:szCs w:val="28"/>
        </w:rPr>
        <w:t>合理安</w:t>
      </w:r>
      <w:r>
        <w:rPr>
          <w:rFonts w:hint="eastAsia" w:ascii="仿宋" w:hAnsi="仿宋" w:eastAsia="仿宋" w:cs="仿宋"/>
          <w:sz w:val="28"/>
          <w:szCs w:val="28"/>
          <w:lang w:eastAsia="zh-CN"/>
        </w:rPr>
        <w:t>排课程学习、专业研究、学术交流、</w:t>
      </w:r>
      <w:bookmarkStart w:id="12" w:name="OLE_LINK1"/>
      <w:r>
        <w:rPr>
          <w:rFonts w:hint="eastAsia" w:ascii="仿宋" w:hAnsi="仿宋" w:eastAsia="仿宋" w:cs="仿宋"/>
          <w:sz w:val="28"/>
          <w:szCs w:val="28"/>
          <w:lang w:eastAsia="zh-CN"/>
        </w:rPr>
        <w:t>社会实践</w:t>
      </w:r>
      <w:bookmarkEnd w:id="12"/>
      <w:r>
        <w:rPr>
          <w:rFonts w:hint="eastAsia" w:ascii="仿宋" w:hAnsi="仿宋" w:eastAsia="仿宋" w:cs="仿宋"/>
          <w:sz w:val="28"/>
          <w:szCs w:val="28"/>
          <w:lang w:eastAsia="zh-CN"/>
        </w:rPr>
        <w:t>诸</w:t>
      </w:r>
      <w:r>
        <w:rPr>
          <w:rFonts w:hint="eastAsia" w:ascii="仿宋" w:hAnsi="仿宋" w:eastAsia="仿宋" w:cs="仿宋"/>
          <w:sz w:val="28"/>
          <w:szCs w:val="28"/>
        </w:rPr>
        <w:t>环节，发挥研究生主动性、自觉性，以启发式、研讨式的教学方法，加强对研究生自学能力、书面及口头表达能力的训练。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将</w:t>
      </w:r>
      <w:r>
        <w:rPr>
          <w:rFonts w:hint="eastAsia" w:ascii="仿宋" w:hAnsi="仿宋" w:eastAsia="仿宋" w:cs="仿宋"/>
          <w:sz w:val="28"/>
          <w:szCs w:val="28"/>
          <w:lang w:eastAsia="zh-CN"/>
        </w:rPr>
        <w:t>导师授课</w:t>
      </w:r>
      <w:r>
        <w:rPr>
          <w:rFonts w:hint="eastAsia" w:ascii="仿宋" w:hAnsi="仿宋" w:eastAsia="仿宋" w:cs="仿宋"/>
          <w:sz w:val="28"/>
          <w:szCs w:val="28"/>
        </w:rPr>
        <w:t>与专题前沿讲座</w:t>
      </w:r>
      <w:r>
        <w:rPr>
          <w:rFonts w:hint="eastAsia" w:ascii="仿宋" w:hAnsi="仿宋" w:eastAsia="仿宋" w:cs="仿宋"/>
          <w:sz w:val="28"/>
          <w:szCs w:val="28"/>
          <w:lang w:eastAsia="zh-CN"/>
        </w:rPr>
        <w:t>（定期有邀请海内外知名学者的“史学前沿讲座”）</w:t>
      </w:r>
      <w:r>
        <w:rPr>
          <w:rFonts w:hint="eastAsia" w:ascii="仿宋" w:hAnsi="仿宋" w:eastAsia="仿宋" w:cs="仿宋"/>
          <w:sz w:val="28"/>
          <w:szCs w:val="28"/>
        </w:rPr>
        <w:t>相结合</w:t>
      </w:r>
      <w:r>
        <w:rPr>
          <w:rFonts w:hint="eastAsia" w:ascii="仿宋" w:hAnsi="仿宋" w:eastAsia="仿宋" w:cs="仿宋"/>
          <w:sz w:val="28"/>
          <w:szCs w:val="28"/>
          <w:lang w:eastAsia="zh-CN"/>
        </w:rPr>
        <w:t>，</w:t>
      </w:r>
      <w:r>
        <w:rPr>
          <w:rFonts w:hint="eastAsia" w:ascii="仿宋" w:hAnsi="仿宋" w:eastAsia="仿宋" w:cs="仿宋"/>
          <w:sz w:val="28"/>
          <w:szCs w:val="28"/>
        </w:rPr>
        <w:t>专业课教学方式上将导师讲解与研究生参与讨论相结合</w:t>
      </w:r>
      <w:r>
        <w:rPr>
          <w:rFonts w:hint="eastAsia" w:ascii="仿宋" w:hAnsi="仿宋" w:eastAsia="仿宋" w:cs="仿宋"/>
          <w:sz w:val="28"/>
          <w:szCs w:val="28"/>
          <w:lang w:eastAsia="zh-CN"/>
        </w:rPr>
        <w:t>。</w:t>
      </w:r>
      <w:r>
        <w:rPr>
          <w:rFonts w:hint="eastAsia" w:ascii="仿宋" w:hAnsi="仿宋" w:eastAsia="仿宋" w:cs="仿宋"/>
          <w:sz w:val="28"/>
          <w:szCs w:val="28"/>
        </w:rPr>
        <w:t>在授课、讲座、专题讨论之外，以阅读指定书目、定期呈交读书报告、撰写课程论文为主要的学术训练方式，以求</w:t>
      </w:r>
      <w:r>
        <w:rPr>
          <w:rFonts w:hint="eastAsia" w:ascii="仿宋" w:hAnsi="仿宋" w:eastAsia="仿宋" w:cs="仿宋"/>
          <w:sz w:val="28"/>
          <w:szCs w:val="28"/>
          <w:lang w:eastAsia="zh-CN"/>
        </w:rPr>
        <w:t>学生切实提高科研能力</w:t>
      </w:r>
      <w:r>
        <w:rPr>
          <w:rFonts w:hint="eastAsia" w:ascii="仿宋" w:hAnsi="仿宋" w:eastAsia="仿宋" w:cs="仿宋"/>
          <w:sz w:val="28"/>
          <w:szCs w:val="28"/>
        </w:rPr>
        <w:t>；鼓励研究生参加院</w:t>
      </w:r>
      <w:r>
        <w:rPr>
          <w:rFonts w:hint="eastAsia" w:ascii="仿宋" w:hAnsi="仿宋" w:eastAsia="仿宋" w:cs="仿宋"/>
          <w:sz w:val="28"/>
          <w:szCs w:val="28"/>
          <w:lang w:eastAsia="zh-CN"/>
        </w:rPr>
        <w:t>里、所里</w:t>
      </w:r>
      <w:r>
        <w:rPr>
          <w:rFonts w:hint="eastAsia" w:ascii="仿宋" w:hAnsi="仿宋" w:eastAsia="仿宋" w:cs="仿宋"/>
          <w:sz w:val="28"/>
          <w:szCs w:val="28"/>
        </w:rPr>
        <w:t>的学术活动</w:t>
      </w:r>
      <w:r>
        <w:rPr>
          <w:rFonts w:hint="eastAsia" w:ascii="仿宋" w:hAnsi="仿宋" w:eastAsia="仿宋" w:cs="仿宋"/>
          <w:sz w:val="28"/>
          <w:szCs w:val="28"/>
          <w:lang w:eastAsia="zh-CN"/>
        </w:rPr>
        <w:t>（学术会议、讲座等）</w:t>
      </w:r>
      <w:r>
        <w:rPr>
          <w:rFonts w:hint="eastAsia" w:ascii="仿宋" w:hAnsi="仿宋" w:eastAsia="仿宋" w:cs="仿宋"/>
          <w:sz w:val="28"/>
          <w:szCs w:val="28"/>
        </w:rPr>
        <w:t>，并为他们创造必要的条件</w:t>
      </w:r>
      <w:r>
        <w:rPr>
          <w:rFonts w:hint="eastAsia" w:ascii="仿宋" w:hAnsi="仿宋" w:eastAsia="仿宋" w:cs="仿宋"/>
          <w:sz w:val="28"/>
          <w:szCs w:val="28"/>
          <w:lang w:eastAsia="zh-CN"/>
        </w:rPr>
        <w:t>（如课程时间上的调整）</w:t>
      </w:r>
      <w:r>
        <w:rPr>
          <w:rFonts w:hint="eastAsia" w:ascii="仿宋" w:hAnsi="仿宋" w:eastAsia="仿宋" w:cs="仿宋"/>
          <w:sz w:val="28"/>
          <w:szCs w:val="28"/>
        </w:rPr>
        <w:t>，使他们</w:t>
      </w:r>
      <w:r>
        <w:rPr>
          <w:rFonts w:hint="eastAsia" w:ascii="仿宋" w:hAnsi="仿宋" w:eastAsia="仿宋" w:cs="仿宋"/>
          <w:sz w:val="28"/>
          <w:szCs w:val="28"/>
          <w:lang w:eastAsia="zh-CN"/>
        </w:rPr>
        <w:t>更多地接触优秀学者及前沿成果</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b w:val="0"/>
          <w:bCs w:val="0"/>
          <w:kern w:val="2"/>
          <w:sz w:val="28"/>
          <w:szCs w:val="28"/>
          <w:lang w:val="en-US" w:eastAsia="zh-CN" w:bidi="ar-SA"/>
        </w:rPr>
        <w:t>2020年，本学科点主办的“（第三届）海洋史研究青年学者论坛”和“第三届孙中山与近代中国研究青年学术研讨会”上，都有历史学研究生提交论文并进行报告交流</w:t>
      </w:r>
      <w:r>
        <w:rPr>
          <w:rFonts w:hint="eastAsia" w:ascii="仿宋" w:hAnsi="仿宋" w:eastAsia="仿宋" w:cs="仿宋"/>
          <w:sz w:val="28"/>
          <w:szCs w:val="28"/>
          <w:lang w:eastAsia="zh-CN"/>
        </w:rPr>
        <w:t>，在很大程度上</w:t>
      </w:r>
      <w:r>
        <w:rPr>
          <w:rFonts w:hint="eastAsia" w:ascii="仿宋" w:hAnsi="仿宋" w:eastAsia="仿宋" w:cs="仿宋"/>
          <w:sz w:val="28"/>
          <w:szCs w:val="28"/>
        </w:rPr>
        <w:t>开阔</w:t>
      </w:r>
      <w:r>
        <w:rPr>
          <w:rFonts w:hint="eastAsia" w:ascii="仿宋" w:hAnsi="仿宋" w:eastAsia="仿宋" w:cs="仿宋"/>
          <w:sz w:val="28"/>
          <w:szCs w:val="28"/>
          <w:lang w:eastAsia="zh-CN"/>
        </w:rPr>
        <w:t>其</w:t>
      </w:r>
      <w:r>
        <w:rPr>
          <w:rFonts w:hint="eastAsia" w:ascii="仿宋" w:hAnsi="仿宋" w:eastAsia="仿宋" w:cs="仿宋"/>
          <w:sz w:val="28"/>
          <w:szCs w:val="28"/>
        </w:rPr>
        <w:t>学术视野</w:t>
      </w:r>
      <w:r>
        <w:rPr>
          <w:rFonts w:hint="eastAsia" w:ascii="仿宋" w:hAnsi="仿宋" w:eastAsia="仿宋" w:cs="仿宋"/>
          <w:sz w:val="28"/>
          <w:szCs w:val="28"/>
          <w:lang w:eastAsia="zh-CN"/>
        </w:rPr>
        <w:t>，加强个人研究能力。</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4.论文质量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硕士研究生学位论文是对硕士研究生3年在校学习成果的一种衡量和检验，硕士学位论文的质量实际上综合反映了研究生</w:t>
      </w:r>
      <w:r>
        <w:rPr>
          <w:rFonts w:hint="eastAsia" w:ascii="仿宋" w:hAnsi="仿宋" w:eastAsia="仿宋" w:cs="仿宋"/>
          <w:sz w:val="28"/>
          <w:szCs w:val="28"/>
        </w:rPr>
        <w:t>教育的水平和质量。</w:t>
      </w:r>
      <w:r>
        <w:rPr>
          <w:rFonts w:hint="eastAsia" w:ascii="仿宋" w:hAnsi="仿宋" w:eastAsia="仿宋" w:cs="仿宋"/>
          <w:sz w:val="28"/>
          <w:szCs w:val="28"/>
          <w:lang w:val="en-US" w:eastAsia="zh-CN"/>
        </w:rPr>
        <w:t>2020年，</w:t>
      </w:r>
      <w:r>
        <w:rPr>
          <w:rFonts w:hint="eastAsia" w:ascii="仿宋" w:hAnsi="仿宋" w:eastAsia="仿宋" w:cs="仿宋"/>
          <w:sz w:val="28"/>
          <w:szCs w:val="28"/>
        </w:rPr>
        <w:t>从答辩委员会的评阅结果看，</w:t>
      </w:r>
      <w:r>
        <w:rPr>
          <w:rFonts w:hint="eastAsia" w:ascii="仿宋" w:hAnsi="仿宋" w:eastAsia="仿宋" w:cs="仿宋"/>
          <w:sz w:val="28"/>
          <w:szCs w:val="28"/>
          <w:lang w:eastAsia="zh-CN"/>
        </w:rPr>
        <w:t>历史学</w:t>
      </w:r>
      <w:r>
        <w:rPr>
          <w:rFonts w:hint="eastAsia" w:ascii="仿宋" w:hAnsi="仿宋" w:eastAsia="仿宋" w:cs="仿宋"/>
          <w:sz w:val="28"/>
          <w:szCs w:val="28"/>
        </w:rPr>
        <w:t>专业的硕士学位论文普遍较好，没有被查出抄袭和剽窃等学位论文作假行为。学生能够根据课题的要求、在指导老师的指导下</w:t>
      </w:r>
      <w:r>
        <w:rPr>
          <w:rFonts w:hint="eastAsia" w:ascii="仿宋" w:hAnsi="仿宋" w:eastAsia="仿宋" w:cs="仿宋"/>
          <w:sz w:val="28"/>
          <w:szCs w:val="28"/>
          <w:lang w:eastAsia="zh-CN"/>
        </w:rPr>
        <w:t>，按时、</w:t>
      </w:r>
      <w:r>
        <w:rPr>
          <w:rFonts w:hint="eastAsia" w:ascii="仿宋" w:hAnsi="仿宋" w:eastAsia="仿宋" w:cs="仿宋"/>
          <w:sz w:val="28"/>
          <w:szCs w:val="28"/>
        </w:rPr>
        <w:t>保质</w:t>
      </w:r>
      <w:r>
        <w:rPr>
          <w:rFonts w:hint="eastAsia" w:ascii="仿宋" w:hAnsi="仿宋" w:eastAsia="仿宋" w:cs="仿宋"/>
          <w:sz w:val="28"/>
          <w:szCs w:val="28"/>
          <w:lang w:eastAsia="zh-CN"/>
        </w:rPr>
        <w:t>、</w:t>
      </w:r>
      <w:r>
        <w:rPr>
          <w:rFonts w:hint="eastAsia" w:ascii="仿宋" w:hAnsi="仿宋" w:eastAsia="仿宋" w:cs="仿宋"/>
          <w:sz w:val="28"/>
          <w:szCs w:val="28"/>
        </w:rPr>
        <w:t>保量地完成课题的研究</w:t>
      </w:r>
      <w:r>
        <w:rPr>
          <w:rFonts w:hint="eastAsia" w:ascii="仿宋" w:hAnsi="仿宋" w:eastAsia="仿宋" w:cs="仿宋"/>
          <w:sz w:val="28"/>
          <w:szCs w:val="28"/>
          <w:lang w:eastAsia="zh-CN"/>
        </w:rPr>
        <w:t>和撰写</w:t>
      </w:r>
      <w:r>
        <w:rPr>
          <w:rFonts w:hint="eastAsia" w:ascii="仿宋" w:hAnsi="仿宋" w:eastAsia="仿宋" w:cs="仿宋"/>
          <w:sz w:val="28"/>
          <w:szCs w:val="28"/>
        </w:rPr>
        <w:t>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另一方面，</w:t>
      </w:r>
      <w:r>
        <w:rPr>
          <w:rFonts w:hint="eastAsia" w:ascii="仿宋" w:hAnsi="仿宋" w:eastAsia="仿宋" w:cs="仿宋"/>
          <w:sz w:val="28"/>
          <w:szCs w:val="28"/>
          <w:lang w:eastAsia="zh-CN"/>
        </w:rPr>
        <w:t>非毕业班</w:t>
      </w:r>
      <w:r>
        <w:rPr>
          <w:rFonts w:hint="eastAsia" w:ascii="仿宋" w:hAnsi="仿宋" w:eastAsia="仿宋" w:cs="仿宋"/>
          <w:sz w:val="28"/>
          <w:szCs w:val="28"/>
          <w:lang w:val="en-US" w:eastAsia="zh-CN"/>
        </w:rPr>
        <w:t>研究生也在导师的指导下，进行学位论文选题和开题报告准备。同时，积极将阶段性研究形成成果，在相关刊物上发表</w:t>
      </w:r>
      <w:r>
        <w:rPr>
          <w:rFonts w:hint="eastAsia" w:ascii="Times New Roman" w:hAnsi="Times New Roman" w:eastAsia="仿宋" w:cs="仿宋"/>
          <w:sz w:val="28"/>
          <w:szCs w:val="28"/>
          <w:lang w:val="en-US" w:eastAsia="zh-CN"/>
        </w:rPr>
        <w:t>。</w:t>
      </w:r>
    </w:p>
    <w:p>
      <w:pPr>
        <w:pStyle w:val="2"/>
        <w:rPr>
          <w:rFonts w:hint="eastAsia" w:ascii="楷体" w:hAnsi="楷体" w:eastAsia="楷体" w:cs="楷体"/>
          <w:lang w:val="en-US" w:eastAsia="zh-CN"/>
        </w:rPr>
      </w:pPr>
      <w:r>
        <w:rPr>
          <w:rFonts w:hint="eastAsia" w:ascii="楷体" w:hAnsi="楷体" w:eastAsia="楷体" w:cs="楷体"/>
          <w:sz w:val="28"/>
          <w:szCs w:val="28"/>
          <w:lang w:eastAsia="zh-CN"/>
        </w:rPr>
        <w:t>表</w:t>
      </w:r>
      <w:r>
        <w:rPr>
          <w:rFonts w:hint="eastAsia" w:ascii="楷体" w:hAnsi="楷体" w:eastAsia="楷体" w:cs="楷体"/>
          <w:sz w:val="28"/>
          <w:szCs w:val="28"/>
          <w:lang w:val="en-US" w:eastAsia="zh-CN"/>
        </w:rPr>
        <w:t>4 2020年历史学毕业论文情况表</w:t>
      </w:r>
    </w:p>
    <w:tbl>
      <w:tblPr>
        <w:tblStyle w:val="10"/>
        <w:tblW w:w="83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2269"/>
        <w:gridCol w:w="4023"/>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姓</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名</w:t>
            </w:r>
          </w:p>
        </w:tc>
        <w:tc>
          <w:tcPr>
            <w:tcW w:w="2269" w:type="dxa"/>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导</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师</w:t>
            </w:r>
          </w:p>
        </w:tc>
        <w:tc>
          <w:tcPr>
            <w:tcW w:w="4023" w:type="dxa"/>
          </w:tcPr>
          <w:p>
            <w:pPr>
              <w:pStyle w:val="2"/>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题</w:t>
            </w:r>
            <w:r>
              <w:rPr>
                <w:rFonts w:hint="eastAsia" w:ascii="宋体" w:hAnsi="宋体" w:eastAsia="宋体" w:cs="宋体"/>
                <w:b/>
                <w:bCs/>
                <w:sz w:val="21"/>
                <w:szCs w:val="21"/>
                <w:vertAlign w:val="baseline"/>
                <w:lang w:val="en-US" w:eastAsia="zh-CN"/>
              </w:rPr>
              <w:t xml:space="preserve"> </w:t>
            </w:r>
            <w:r>
              <w:rPr>
                <w:rFonts w:hint="eastAsia" w:ascii="宋体" w:hAnsi="宋体" w:eastAsia="宋体" w:cs="宋体"/>
                <w:b/>
                <w:bCs/>
                <w:sz w:val="21"/>
                <w:szCs w:val="21"/>
                <w:vertAlign w:val="baseline"/>
                <w:lang w:eastAsia="zh-CN"/>
              </w:rPr>
              <w:t>目</w:t>
            </w:r>
          </w:p>
        </w:tc>
        <w:tc>
          <w:tcPr>
            <w:tcW w:w="931" w:type="dxa"/>
          </w:tcPr>
          <w:p>
            <w:pPr>
              <w:pStyle w:val="2"/>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等</w:t>
            </w:r>
            <w:r>
              <w:rPr>
                <w:rFonts w:hint="eastAsia" w:ascii="宋体" w:hAnsi="宋体" w:eastAsia="宋体" w:cs="宋体"/>
                <w:b/>
                <w:bCs/>
                <w:sz w:val="21"/>
                <w:szCs w:val="21"/>
                <w:vertAlign w:val="baseline"/>
                <w:lang w:val="en-US" w:eastAsia="zh-CN"/>
              </w:rPr>
              <w:t xml:space="preserve"> </w:t>
            </w:r>
            <w:r>
              <w:rPr>
                <w:rFonts w:hint="eastAsia" w:ascii="宋体" w:hAnsi="宋体" w:eastAsia="宋体" w:cs="宋体"/>
                <w:b/>
                <w:bCs/>
                <w:sz w:val="21"/>
                <w:szCs w:val="21"/>
                <w:vertAlign w:val="baseline"/>
                <w:lang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张楚楠</w:t>
            </w:r>
          </w:p>
        </w:tc>
        <w:tc>
          <w:tcPr>
            <w:tcW w:w="2269"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李庆新</w:t>
            </w:r>
          </w:p>
        </w:tc>
        <w:tc>
          <w:tcPr>
            <w:tcW w:w="4023"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《从王清任到唐宗海：由心脑神明论看早期中西医汇通》</w:t>
            </w:r>
          </w:p>
        </w:tc>
        <w:tc>
          <w:tcPr>
            <w:tcW w:w="931" w:type="dxa"/>
            <w:vAlign w:val="top"/>
          </w:tcPr>
          <w:p>
            <w:pPr>
              <w:pStyle w:val="2"/>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刘璟彦</w:t>
            </w:r>
          </w:p>
        </w:tc>
        <w:tc>
          <w:tcPr>
            <w:tcW w:w="226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江中孝 章扬定</w:t>
            </w:r>
          </w:p>
        </w:tc>
        <w:tc>
          <w:tcPr>
            <w:tcW w:w="4023" w:type="dxa"/>
          </w:tcPr>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rPr>
              <w:t>《20世纪20年代广州市政工程建设研究》</w:t>
            </w:r>
          </w:p>
        </w:tc>
        <w:tc>
          <w:tcPr>
            <w:tcW w:w="931" w:type="dxa"/>
          </w:tcPr>
          <w:p>
            <w:pPr>
              <w:pStyle w:val="2"/>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孙晓林</w:t>
            </w:r>
          </w:p>
        </w:tc>
        <w:tc>
          <w:tcPr>
            <w:tcW w:w="226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江中孝 章扬定</w:t>
            </w:r>
          </w:p>
        </w:tc>
        <w:tc>
          <w:tcPr>
            <w:tcW w:w="4023" w:type="dxa"/>
          </w:tcPr>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rPr>
              <w:t>《民国时期的黄埔港建设研究（1925-1938）》</w:t>
            </w:r>
          </w:p>
        </w:tc>
        <w:tc>
          <w:tcPr>
            <w:tcW w:w="931" w:type="dxa"/>
          </w:tcPr>
          <w:p>
            <w:pPr>
              <w:pStyle w:val="2"/>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孙</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卓</w:t>
            </w:r>
          </w:p>
        </w:tc>
        <w:tc>
          <w:tcPr>
            <w:tcW w:w="2269"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李庆新 周</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鑫</w:t>
            </w:r>
          </w:p>
        </w:tc>
        <w:tc>
          <w:tcPr>
            <w:tcW w:w="4023"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《明清使琉球“封舟”航海生活》</w:t>
            </w:r>
          </w:p>
        </w:tc>
        <w:tc>
          <w:tcPr>
            <w:tcW w:w="931" w:type="dxa"/>
            <w:vAlign w:val="top"/>
          </w:tcPr>
          <w:p>
            <w:pPr>
              <w:pStyle w:val="2"/>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张璐瑶</w:t>
            </w:r>
          </w:p>
        </w:tc>
        <w:tc>
          <w:tcPr>
            <w:tcW w:w="226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李庆新 周</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鑫</w:t>
            </w:r>
          </w:p>
        </w:tc>
        <w:tc>
          <w:tcPr>
            <w:tcW w:w="4023" w:type="dxa"/>
          </w:tcPr>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rPr>
              <w:t>《明清肇庆府的海患与海防建置》</w:t>
            </w:r>
          </w:p>
        </w:tc>
        <w:tc>
          <w:tcPr>
            <w:tcW w:w="931" w:type="dxa"/>
          </w:tcPr>
          <w:p>
            <w:pPr>
              <w:pStyle w:val="2"/>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良</w:t>
            </w:r>
          </w:p>
        </w:tc>
      </w:tr>
    </w:tbl>
    <w:p>
      <w:pPr>
        <w:pStyle w:val="2"/>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lang w:val="en-US" w:eastAsia="zh-CN"/>
        </w:rPr>
      </w:pPr>
    </w:p>
    <w:p>
      <w:pPr>
        <w:pStyle w:val="2"/>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表5 2020年历史学在校研究生发表论文成果表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1315"/>
        <w:gridCol w:w="3472"/>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姓</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lang w:eastAsia="zh-CN"/>
              </w:rPr>
              <w:t>名</w:t>
            </w:r>
          </w:p>
        </w:tc>
        <w:tc>
          <w:tcPr>
            <w:tcW w:w="1315" w:type="dxa"/>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导</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师</w:t>
            </w:r>
          </w:p>
        </w:tc>
        <w:tc>
          <w:tcPr>
            <w:tcW w:w="3472" w:type="dxa"/>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文章题目</w:t>
            </w:r>
          </w:p>
        </w:tc>
        <w:tc>
          <w:tcPr>
            <w:tcW w:w="2131" w:type="dxa"/>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发表情况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郭文浩</w:t>
            </w:r>
          </w:p>
        </w:tc>
        <w:tc>
          <w:tcPr>
            <w:tcW w:w="1315" w:type="dxa"/>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李庆新</w:t>
            </w:r>
          </w:p>
        </w:tc>
        <w:tc>
          <w:tcPr>
            <w:tcW w:w="3472" w:type="dxa"/>
          </w:tcPr>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《〈近代中荷茶叶贸易史〉评述》</w:t>
            </w:r>
          </w:p>
        </w:tc>
        <w:tc>
          <w:tcPr>
            <w:tcW w:w="2131" w:type="dxa"/>
          </w:tcPr>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《海洋史研究》第17辑（2020年10月）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何爱民（译者）</w:t>
            </w:r>
          </w:p>
        </w:tc>
        <w:tc>
          <w:tcPr>
            <w:tcW w:w="1315" w:type="dxa"/>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李庆新</w:t>
            </w:r>
          </w:p>
        </w:tc>
        <w:tc>
          <w:tcPr>
            <w:tcW w:w="3472" w:type="dxa"/>
          </w:tcPr>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《山、河、海：从历史角度看广州与连阳贸易系统》</w:t>
            </w:r>
          </w:p>
        </w:tc>
        <w:tc>
          <w:tcPr>
            <w:tcW w:w="2131" w:type="dxa"/>
          </w:tcPr>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《海洋史研究》第16辑（2020年8月）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杨  妮（合写）</w:t>
            </w:r>
          </w:p>
        </w:tc>
        <w:tc>
          <w:tcPr>
            <w:tcW w:w="1315" w:type="dxa"/>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李振武</w:t>
            </w:r>
          </w:p>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张金超</w:t>
            </w:r>
          </w:p>
        </w:tc>
        <w:tc>
          <w:tcPr>
            <w:tcW w:w="3472" w:type="dxa"/>
          </w:tcPr>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《抗战时期杜定友保护广东文献卓越》</w:t>
            </w:r>
          </w:p>
        </w:tc>
        <w:tc>
          <w:tcPr>
            <w:tcW w:w="2131" w:type="dxa"/>
          </w:tcPr>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《广东文献》季刊第四十八卷第三期（2020年7月）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杨  妮</w:t>
            </w:r>
          </w:p>
        </w:tc>
        <w:tc>
          <w:tcPr>
            <w:tcW w:w="1315" w:type="dxa"/>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李振武</w:t>
            </w:r>
          </w:p>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张金超</w:t>
            </w:r>
          </w:p>
        </w:tc>
        <w:tc>
          <w:tcPr>
            <w:tcW w:w="3472" w:type="dxa"/>
          </w:tcPr>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《吴拯寰与孙中山史料编纂》</w:t>
            </w:r>
          </w:p>
        </w:tc>
        <w:tc>
          <w:tcPr>
            <w:tcW w:w="2131" w:type="dxa"/>
          </w:tcPr>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《中山社会科学》2020年第3期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刘露瑶</w:t>
            </w:r>
          </w:p>
        </w:tc>
        <w:tc>
          <w:tcPr>
            <w:tcW w:w="1315" w:type="dxa"/>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李振武</w:t>
            </w:r>
          </w:p>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张金超</w:t>
            </w:r>
          </w:p>
        </w:tc>
        <w:tc>
          <w:tcPr>
            <w:tcW w:w="3472" w:type="dxa"/>
          </w:tcPr>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《陈安仁与孙中山研究的推进》</w:t>
            </w:r>
          </w:p>
        </w:tc>
        <w:tc>
          <w:tcPr>
            <w:tcW w:w="2131" w:type="dxa"/>
          </w:tcPr>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《中山社会科学》2020年第4期</w:t>
            </w:r>
          </w:p>
        </w:tc>
      </w:tr>
    </w:tbl>
    <w:p>
      <w:pPr>
        <w:pStyle w:val="2"/>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2" w:firstLineChars="20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5.就业发展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2020年，历史学学位点研究生就业率达到100%。</w:t>
      </w:r>
      <w:r>
        <w:rPr>
          <w:rFonts w:hint="eastAsia" w:ascii="Times New Roman" w:hAnsi="Times New Roman" w:eastAsia="仿宋" w:cs="仿宋"/>
          <w:color w:val="000000"/>
          <w:sz w:val="28"/>
          <w:szCs w:val="28"/>
          <w:shd w:val="clear" w:color="auto" w:fill="FFFFFF"/>
          <w:lang w:val="en-US" w:eastAsia="zh-CN"/>
        </w:rPr>
        <w:t>就业的毕业生，主要选择与专业对口的党政机关、文博单位</w:t>
      </w:r>
      <w:r>
        <w:rPr>
          <w:rFonts w:hint="eastAsia" w:eastAsia="仿宋" w:cs="仿宋"/>
          <w:color w:val="000000"/>
          <w:sz w:val="28"/>
          <w:szCs w:val="28"/>
          <w:shd w:val="clear" w:color="auto" w:fill="FFFFFF"/>
          <w:lang w:val="en-US" w:eastAsia="zh-CN"/>
        </w:rPr>
        <w:t>、普教系统</w:t>
      </w:r>
      <w:r>
        <w:rPr>
          <w:rFonts w:hint="eastAsia" w:ascii="Times New Roman" w:hAnsi="Times New Roman" w:eastAsia="仿宋" w:cs="仿宋"/>
          <w:color w:val="000000"/>
          <w:sz w:val="28"/>
          <w:szCs w:val="28"/>
          <w:shd w:val="clear" w:color="auto" w:fill="FFFFFF"/>
          <w:lang w:val="en-US" w:eastAsia="zh-CN"/>
        </w:rPr>
        <w:t>等。</w:t>
      </w:r>
      <w:r>
        <w:rPr>
          <w:rFonts w:hint="eastAsia" w:ascii="仿宋" w:hAnsi="仿宋" w:eastAsia="仿宋" w:cs="仿宋"/>
          <w:sz w:val="28"/>
          <w:szCs w:val="28"/>
          <w:lang w:val="en-US" w:eastAsia="zh-CN"/>
        </w:rPr>
        <w:t>用人单位普遍反映本方向毕业生专业知识扎实，具有较好的专业拓展能力；好学肯干，上手快，实际动手能力较强；有较好的人际关系和团队意识；思想稳定，工作积极，乐于奉献。同时，毕业生们也普遍能在学历、学识方面继续深入，凭借自身的能力，获得良好的发展。</w:t>
      </w:r>
    </w:p>
    <w:p>
      <w:pPr>
        <w:pStyle w:val="2"/>
        <w:pageBreakBefore w:val="0"/>
        <w:widowControl w:val="0"/>
        <w:kinsoku/>
        <w:wordWrap/>
        <w:overflowPunct/>
        <w:topLinePunct w:val="0"/>
        <w:autoSpaceDE/>
        <w:autoSpaceDN/>
        <w:bidi w:val="0"/>
        <w:adjustRightInd/>
        <w:snapToGrid/>
        <w:spacing w:line="360" w:lineRule="auto"/>
        <w:textAlignment w:val="auto"/>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表6 2020年历史学学位点就业情况表</w:t>
      </w:r>
    </w:p>
    <w:p>
      <w:pPr>
        <w:pStyle w:val="2"/>
        <w:rPr>
          <w:rFonts w:hint="eastAsia" w:ascii="仿宋" w:hAnsi="仿宋" w:eastAsia="仿宋" w:cs="仿宋"/>
          <w:sz w:val="28"/>
          <w:szCs w:val="28"/>
          <w:lang w:val="en-US"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1677"/>
        <w:gridCol w:w="1272"/>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1"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一级学科</w:t>
            </w:r>
          </w:p>
        </w:tc>
        <w:tc>
          <w:tcPr>
            <w:tcW w:w="1677"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二级学科</w:t>
            </w:r>
          </w:p>
        </w:tc>
        <w:tc>
          <w:tcPr>
            <w:tcW w:w="1272"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毕业总人数</w:t>
            </w:r>
          </w:p>
        </w:tc>
        <w:tc>
          <w:tcPr>
            <w:tcW w:w="1420"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已就业人数</w:t>
            </w:r>
          </w:p>
        </w:tc>
        <w:tc>
          <w:tcPr>
            <w:tcW w:w="1421"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就业率</w:t>
            </w:r>
          </w:p>
        </w:tc>
        <w:tc>
          <w:tcPr>
            <w:tcW w:w="1421" w:type="dxa"/>
            <w:vAlign w:val="top"/>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就业去向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历史学</w:t>
            </w:r>
          </w:p>
        </w:tc>
        <w:tc>
          <w:tcPr>
            <w:tcW w:w="167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中国古代史</w:t>
            </w:r>
          </w:p>
        </w:tc>
        <w:tc>
          <w:tcPr>
            <w:tcW w:w="127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w:t>
            </w:r>
          </w:p>
        </w:tc>
        <w:tc>
          <w:tcPr>
            <w:tcW w:w="142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w:t>
            </w:r>
          </w:p>
        </w:tc>
        <w:tc>
          <w:tcPr>
            <w:tcW w:w="142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100%</w:t>
            </w:r>
          </w:p>
        </w:tc>
        <w:tc>
          <w:tcPr>
            <w:tcW w:w="1421"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vMerge w:val="continue"/>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p>
        </w:tc>
        <w:tc>
          <w:tcPr>
            <w:tcW w:w="167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中国近现代史</w:t>
            </w:r>
          </w:p>
        </w:tc>
        <w:tc>
          <w:tcPr>
            <w:tcW w:w="127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2</w:t>
            </w:r>
          </w:p>
        </w:tc>
        <w:tc>
          <w:tcPr>
            <w:tcW w:w="142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2</w:t>
            </w:r>
          </w:p>
        </w:tc>
        <w:tc>
          <w:tcPr>
            <w:tcW w:w="142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100%</w:t>
            </w:r>
          </w:p>
        </w:tc>
        <w:tc>
          <w:tcPr>
            <w:tcW w:w="1421"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普教系统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311" w:type="dxa"/>
            <w:vMerge w:val="continue"/>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p>
        </w:tc>
        <w:tc>
          <w:tcPr>
            <w:tcW w:w="167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专门史</w:t>
            </w:r>
          </w:p>
        </w:tc>
        <w:tc>
          <w:tcPr>
            <w:tcW w:w="127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2</w:t>
            </w:r>
          </w:p>
        </w:tc>
        <w:tc>
          <w:tcPr>
            <w:tcW w:w="142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2</w:t>
            </w:r>
          </w:p>
        </w:tc>
        <w:tc>
          <w:tcPr>
            <w:tcW w:w="142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100%</w:t>
            </w:r>
          </w:p>
        </w:tc>
        <w:tc>
          <w:tcPr>
            <w:tcW w:w="1421"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事业单位</w:t>
            </w:r>
          </w:p>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普教系统</w:t>
            </w:r>
          </w:p>
        </w:tc>
      </w:tr>
    </w:tbl>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2" w:firstLineChars="20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6.奖助情况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广东省社科院研究生助学金每年发放12个月，目前每月每生为人民币900元。奖学金体系则由两部分组成，分别为奖学金和荣誉奖励。其中，奖学金分为学业奖学金和国家奖学金。学业奖学金覆盖面广，符合基本要求的研究生100%覆盖，实际覆盖面超过98%；设立一等奖、二等奖、三等奖共计三个档次，奖励标准分别为10000元、6000元和4000元，评选办法见我院研究生管理制度文件《广东省社会科学院学业奖学金评选暂行办法》。国家奖学金额度较高，每名奖金2万元，每年可推荐2名优秀研究生申请国家奖学金，评选办法见《国家奖学金评选试行办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荣誉奖励包括研究生荣誉称号和研究生优秀成果奖两个部分。研究生荣誉称号指二、三年级可以参评优秀研究生、优秀学生干部和优秀学生党员。每生每年300元，获得的荣誉称号和奖励可以叠加。研究生优秀成果奖包括优秀学位论文奖、广东省优秀学位论文奖、广东省优秀研究生奖和考取博士奖，分别奖励1000元/人、3000元/人、3000元/人和1000元/人，对于培养研究生获得成果奖的导师同样给予培养奖荣誉，并发放等额奖金，评选依据详见《关于设置“硕士学位论文抽检优秀奖”等奖项的暂行办法》。</w:t>
      </w:r>
    </w:p>
    <w:p>
      <w:pPr>
        <w:pStyle w:val="2"/>
        <w:pageBreakBefore w:val="0"/>
        <w:widowControl w:val="0"/>
        <w:kinsoku/>
        <w:wordWrap/>
        <w:overflowPunct/>
        <w:topLinePunct w:val="0"/>
        <w:autoSpaceDE/>
        <w:autoSpaceDN/>
        <w:bidi w:val="0"/>
        <w:adjustRightInd/>
        <w:snapToGrid/>
        <w:spacing w:line="360" w:lineRule="auto"/>
        <w:textAlignment w:val="auto"/>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表7 2020年历史学研究生获奖学金情况表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2"/>
        <w:gridCol w:w="3020"/>
        <w:gridCol w:w="1171"/>
        <w:gridCol w:w="1172"/>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2" w:type="dxa"/>
            <w:gridSpan w:val="2"/>
            <w:vAlign w:val="top"/>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奖学金类别</w:t>
            </w:r>
          </w:p>
        </w:tc>
        <w:tc>
          <w:tcPr>
            <w:tcW w:w="1171"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金 额（元）</w:t>
            </w:r>
          </w:p>
        </w:tc>
        <w:tc>
          <w:tcPr>
            <w:tcW w:w="1172"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人 次</w:t>
            </w:r>
          </w:p>
        </w:tc>
        <w:tc>
          <w:tcPr>
            <w:tcW w:w="1175"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合 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vMerge w:val="restart"/>
            <w:vAlign w:val="top"/>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奖学金</w:t>
            </w:r>
          </w:p>
        </w:tc>
        <w:tc>
          <w:tcPr>
            <w:tcW w:w="3020"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国家奖学金</w:t>
            </w:r>
          </w:p>
        </w:tc>
        <w:tc>
          <w:tcPr>
            <w:tcW w:w="1171"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20000</w:t>
            </w:r>
          </w:p>
        </w:tc>
        <w:tc>
          <w:tcPr>
            <w:tcW w:w="1172"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0</w:t>
            </w:r>
          </w:p>
        </w:tc>
        <w:tc>
          <w:tcPr>
            <w:tcW w:w="1175"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vMerge w:val="continue"/>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p>
        </w:tc>
        <w:tc>
          <w:tcPr>
            <w:tcW w:w="3020" w:type="dxa"/>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学业奖学金一等奖</w:t>
            </w:r>
          </w:p>
        </w:tc>
        <w:tc>
          <w:tcPr>
            <w:tcW w:w="1171"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10000</w:t>
            </w:r>
          </w:p>
        </w:tc>
        <w:tc>
          <w:tcPr>
            <w:tcW w:w="1172"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0</w:t>
            </w:r>
          </w:p>
        </w:tc>
        <w:tc>
          <w:tcPr>
            <w:tcW w:w="1175"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vMerge w:val="continue"/>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p>
        </w:tc>
        <w:tc>
          <w:tcPr>
            <w:tcW w:w="3020" w:type="dxa"/>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学业奖学金二等奖</w:t>
            </w:r>
          </w:p>
        </w:tc>
        <w:tc>
          <w:tcPr>
            <w:tcW w:w="1171"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6000</w:t>
            </w:r>
          </w:p>
        </w:tc>
        <w:tc>
          <w:tcPr>
            <w:tcW w:w="1172"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9</w:t>
            </w:r>
          </w:p>
        </w:tc>
        <w:tc>
          <w:tcPr>
            <w:tcW w:w="1175"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54000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vMerge w:val="continue"/>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p>
        </w:tc>
        <w:tc>
          <w:tcPr>
            <w:tcW w:w="3020" w:type="dxa"/>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学业奖学金三等奖</w:t>
            </w:r>
          </w:p>
        </w:tc>
        <w:tc>
          <w:tcPr>
            <w:tcW w:w="1171"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4000</w:t>
            </w:r>
          </w:p>
        </w:tc>
        <w:tc>
          <w:tcPr>
            <w:tcW w:w="1172"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8</w:t>
            </w:r>
          </w:p>
        </w:tc>
        <w:tc>
          <w:tcPr>
            <w:tcW w:w="1175"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vMerge w:val="restart"/>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荣誉奖励</w:t>
            </w:r>
          </w:p>
        </w:tc>
        <w:tc>
          <w:tcPr>
            <w:tcW w:w="3020" w:type="dxa"/>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优秀学生干部</w:t>
            </w:r>
          </w:p>
        </w:tc>
        <w:tc>
          <w:tcPr>
            <w:tcW w:w="1171"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300</w:t>
            </w:r>
          </w:p>
        </w:tc>
        <w:tc>
          <w:tcPr>
            <w:tcW w:w="1172"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w:t>
            </w:r>
          </w:p>
        </w:tc>
        <w:tc>
          <w:tcPr>
            <w:tcW w:w="1175"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vMerge w:val="continue"/>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p>
        </w:tc>
        <w:tc>
          <w:tcPr>
            <w:tcW w:w="3020" w:type="dxa"/>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优秀研究生</w:t>
            </w:r>
          </w:p>
        </w:tc>
        <w:tc>
          <w:tcPr>
            <w:tcW w:w="1171"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300</w:t>
            </w:r>
          </w:p>
        </w:tc>
        <w:tc>
          <w:tcPr>
            <w:tcW w:w="1172"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6</w:t>
            </w:r>
          </w:p>
        </w:tc>
        <w:tc>
          <w:tcPr>
            <w:tcW w:w="1175" w:type="dxa"/>
            <w:vAlign w:val="top"/>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1800</w:t>
            </w:r>
          </w:p>
        </w:tc>
      </w:tr>
    </w:tbl>
    <w:p>
      <w:pPr>
        <w:pageBreakBefore w:val="0"/>
        <w:widowControl w:val="0"/>
        <w:kinsoku/>
        <w:wordWrap/>
        <w:overflowPunct/>
        <w:topLinePunct w:val="0"/>
        <w:autoSpaceDE/>
        <w:autoSpaceDN/>
        <w:bidi w:val="0"/>
        <w:adjustRightInd/>
        <w:snapToGrid/>
        <w:spacing w:before="240" w:line="360" w:lineRule="auto"/>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1"/>
        </w:numPr>
        <w:kinsoku/>
        <w:wordWrap/>
        <w:overflowPunct/>
        <w:topLinePunct w:val="0"/>
        <w:autoSpaceDE/>
        <w:autoSpaceDN/>
        <w:bidi w:val="0"/>
        <w:adjustRightInd/>
        <w:snapToGrid/>
        <w:spacing w:line="360" w:lineRule="auto"/>
        <w:ind w:firstLine="602" w:firstLineChars="200"/>
        <w:jc w:val="both"/>
        <w:textAlignment w:val="auto"/>
        <w:outlineLvl w:val="0"/>
        <w:rPr>
          <w:rFonts w:hint="eastAsia" w:ascii="宋体" w:hAnsi="宋体" w:eastAsia="宋体" w:cs="宋体"/>
          <w:sz w:val="28"/>
          <w:szCs w:val="28"/>
          <w:lang w:val="en-US" w:eastAsia="zh-CN"/>
        </w:rPr>
      </w:pPr>
      <w:bookmarkStart w:id="13" w:name="_Toc13849"/>
      <w:r>
        <w:rPr>
          <w:rFonts w:hint="eastAsia" w:ascii="宋体" w:hAnsi="宋体" w:eastAsia="宋体" w:cs="宋体"/>
          <w:b/>
          <w:bCs/>
          <w:kern w:val="2"/>
          <w:sz w:val="30"/>
          <w:szCs w:val="30"/>
          <w:lang w:val="en-US" w:eastAsia="zh-CN" w:bidi="ar-SA"/>
        </w:rPr>
        <w:t>下年度建设</w:t>
      </w:r>
      <w:r>
        <w:rPr>
          <w:rFonts w:hint="eastAsia" w:ascii="宋体" w:hAnsi="宋体" w:eastAsia="宋体" w:cs="宋体"/>
          <w:b/>
          <w:bCs/>
          <w:sz w:val="30"/>
          <w:szCs w:val="30"/>
          <w:lang w:val="en-US" w:eastAsia="zh-CN"/>
        </w:rPr>
        <w:t>计划</w:t>
      </w:r>
      <w:bookmarkEnd w:id="13"/>
      <w:bookmarkStart w:id="14" w:name="_Toc23907"/>
    </w:p>
    <w:p>
      <w:pPr>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outlineLvl w:val="1"/>
        <w:rPr>
          <w:rFonts w:hint="eastAsia" w:ascii="宋体" w:hAnsi="宋体" w:eastAsia="宋体" w:cs="宋体"/>
          <w:sz w:val="28"/>
          <w:szCs w:val="28"/>
          <w:lang w:val="en-US" w:eastAsia="zh-CN"/>
        </w:rPr>
      </w:pPr>
      <w:bookmarkStart w:id="15" w:name="_Toc25822"/>
      <w:r>
        <w:rPr>
          <w:rFonts w:hint="eastAsia" w:ascii="宋体" w:hAnsi="宋体" w:eastAsia="宋体" w:cs="宋体"/>
          <w:b/>
          <w:bCs/>
          <w:sz w:val="28"/>
          <w:szCs w:val="28"/>
          <w:lang w:val="en-US" w:eastAsia="zh-CN"/>
        </w:rPr>
        <w:fldChar w:fldCharType="begin"/>
      </w:r>
      <w:r>
        <w:rPr>
          <w:rFonts w:hint="eastAsia" w:ascii="宋体" w:hAnsi="宋体" w:eastAsia="宋体" w:cs="宋体"/>
          <w:b/>
          <w:bCs/>
          <w:sz w:val="28"/>
          <w:szCs w:val="28"/>
          <w:lang w:val="en-US" w:eastAsia="zh-CN"/>
        </w:rPr>
        <w:instrText xml:space="preserve"> HYPERLINK \l "_Toc508463304" </w:instrText>
      </w:r>
      <w:r>
        <w:rPr>
          <w:rFonts w:hint="eastAsia" w:ascii="宋体" w:hAnsi="宋体" w:eastAsia="宋体" w:cs="宋体"/>
          <w:b/>
          <w:bCs/>
          <w:sz w:val="28"/>
          <w:szCs w:val="28"/>
          <w:lang w:val="en-US" w:eastAsia="zh-CN"/>
        </w:rPr>
        <w:fldChar w:fldCharType="separate"/>
      </w:r>
      <w:r>
        <w:rPr>
          <w:rFonts w:hint="eastAsia" w:ascii="宋体" w:hAnsi="宋体" w:eastAsia="宋体" w:cs="宋体"/>
          <w:b/>
          <w:bCs/>
          <w:sz w:val="28"/>
          <w:szCs w:val="28"/>
          <w:lang w:val="en-US" w:eastAsia="zh-CN"/>
        </w:rPr>
        <w:t>（一）目前存在的问题</w:t>
      </w:r>
      <w:r>
        <w:rPr>
          <w:rFonts w:hint="eastAsia" w:ascii="宋体" w:hAnsi="宋体" w:eastAsia="宋体" w:cs="宋体"/>
          <w:b/>
          <w:bCs/>
          <w:sz w:val="28"/>
          <w:szCs w:val="28"/>
          <w:lang w:val="en-US" w:eastAsia="zh-CN"/>
        </w:rPr>
        <w:fldChar w:fldCharType="end"/>
      </w:r>
      <w:bookmarkEnd w:id="14"/>
      <w:bookmarkEnd w:id="15"/>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color w:val="000000"/>
          <w:sz w:val="28"/>
          <w:szCs w:val="28"/>
          <w:shd w:val="clear" w:color="auto" w:fill="FFFFFF"/>
          <w:lang w:eastAsia="zh-CN"/>
        </w:rPr>
        <w:t>在招生选拔方面，历史学学位点第一志愿报考人数不多，招生来源主要通过调剂，生源质量仍有待进一步提高。在学位论文方面，受独立思考和研究分析能力不足的影响，目前学位论文的问题意识和研究成果创新性相对较弱</w:t>
      </w:r>
      <w:r>
        <w:rPr>
          <w:rFonts w:hint="eastAsia" w:ascii="仿宋" w:hAnsi="仿宋" w:eastAsia="仿宋" w:cs="仿宋"/>
          <w:color w:val="000000"/>
          <w:sz w:val="28"/>
          <w:szCs w:val="28"/>
          <w:shd w:val="clear" w:color="auto" w:fill="FFFFFF"/>
        </w:rPr>
        <w:t>，</w:t>
      </w:r>
      <w:r>
        <w:rPr>
          <w:rFonts w:hint="eastAsia" w:ascii="仿宋" w:hAnsi="仿宋" w:eastAsia="仿宋" w:cs="仿宋"/>
          <w:color w:val="000000"/>
          <w:sz w:val="28"/>
          <w:szCs w:val="28"/>
          <w:shd w:val="clear" w:color="auto" w:fill="FFFFFF"/>
          <w:lang w:eastAsia="zh-CN"/>
        </w:rPr>
        <w:t>个别学生在学位论文的时间投入上不够，甚至临近毕业才仓促完成，在一定程度上影响了论文质量。</w:t>
      </w:r>
    </w:p>
    <w:p>
      <w:pPr>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outlineLvl w:val="1"/>
        <w:rPr>
          <w:rFonts w:hint="eastAsia" w:ascii="宋体" w:hAnsi="宋体" w:eastAsia="宋体" w:cs="宋体"/>
          <w:b/>
          <w:bCs/>
          <w:sz w:val="28"/>
          <w:szCs w:val="28"/>
          <w:lang w:val="en-US" w:eastAsia="zh-CN"/>
        </w:rPr>
      </w:pPr>
      <w:bookmarkStart w:id="16" w:name="_Toc17787"/>
      <w:bookmarkStart w:id="17" w:name="_Toc21376"/>
      <w:r>
        <w:rPr>
          <w:rFonts w:hint="eastAsia" w:ascii="宋体" w:hAnsi="宋体" w:eastAsia="宋体" w:cs="宋体"/>
          <w:b/>
          <w:bCs/>
          <w:sz w:val="28"/>
          <w:szCs w:val="28"/>
          <w:lang w:val="en-US" w:eastAsia="zh-CN"/>
        </w:rPr>
        <w:fldChar w:fldCharType="begin"/>
      </w:r>
      <w:r>
        <w:rPr>
          <w:rFonts w:hint="eastAsia" w:ascii="宋体" w:hAnsi="宋体" w:eastAsia="宋体" w:cs="宋体"/>
          <w:b/>
          <w:bCs/>
          <w:sz w:val="28"/>
          <w:szCs w:val="28"/>
          <w:lang w:val="en-US" w:eastAsia="zh-CN"/>
        </w:rPr>
        <w:instrText xml:space="preserve"> HYPERLINK \l "_Toc508463305" </w:instrText>
      </w:r>
      <w:r>
        <w:rPr>
          <w:rFonts w:hint="eastAsia" w:ascii="宋体" w:hAnsi="宋体" w:eastAsia="宋体" w:cs="宋体"/>
          <w:b/>
          <w:bCs/>
          <w:sz w:val="28"/>
          <w:szCs w:val="28"/>
          <w:lang w:val="en-US" w:eastAsia="zh-CN"/>
        </w:rPr>
        <w:fldChar w:fldCharType="separate"/>
      </w:r>
      <w:r>
        <w:rPr>
          <w:rFonts w:hint="eastAsia" w:ascii="宋体" w:hAnsi="宋体" w:eastAsia="宋体" w:cs="宋体"/>
          <w:b/>
          <w:bCs/>
          <w:sz w:val="28"/>
          <w:szCs w:val="28"/>
          <w:lang w:val="en-US" w:eastAsia="zh-CN"/>
        </w:rPr>
        <w:t>（二）未来发展计划</w:t>
      </w:r>
      <w:r>
        <w:rPr>
          <w:rFonts w:hint="eastAsia" w:ascii="宋体" w:hAnsi="宋体" w:eastAsia="宋体" w:cs="宋体"/>
          <w:b/>
          <w:bCs/>
          <w:sz w:val="28"/>
          <w:szCs w:val="28"/>
          <w:lang w:val="en-US" w:eastAsia="zh-CN"/>
        </w:rPr>
        <w:fldChar w:fldCharType="end"/>
      </w:r>
      <w:bookmarkEnd w:id="16"/>
      <w:bookmarkEnd w:id="17"/>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color w:val="000000"/>
          <w:sz w:val="28"/>
          <w:szCs w:val="28"/>
          <w:shd w:val="clear" w:color="auto" w:fill="FFFFFF"/>
          <w:lang w:eastAsia="zh-CN"/>
        </w:rPr>
      </w:pPr>
      <w:r>
        <w:rPr>
          <w:rFonts w:hint="eastAsia" w:ascii="仿宋" w:hAnsi="仿宋" w:eastAsia="仿宋" w:cs="仿宋"/>
          <w:color w:val="000000"/>
          <w:sz w:val="28"/>
          <w:szCs w:val="28"/>
          <w:shd w:val="clear" w:color="auto" w:fill="FFFFFF"/>
          <w:lang w:eastAsia="zh-CN"/>
        </w:rPr>
        <w:t>提高研究生生源质量。积极配合社科院统一要求，在应届毕业生中加强宣传，让更多的潜在报考生源了解历史学学科的特色和优势，扩大影响力。加大教研经费投入，进一步提高生源竞争力。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color w:val="000000"/>
          <w:sz w:val="28"/>
          <w:szCs w:val="28"/>
          <w:shd w:val="clear" w:color="auto" w:fill="FFFFFF"/>
          <w:lang w:eastAsia="zh-CN"/>
        </w:rPr>
      </w:pPr>
      <w:r>
        <w:rPr>
          <w:rFonts w:hint="eastAsia" w:ascii="仿宋" w:hAnsi="仿宋" w:eastAsia="仿宋" w:cs="仿宋"/>
          <w:color w:val="000000"/>
          <w:sz w:val="28"/>
          <w:szCs w:val="28"/>
          <w:shd w:val="clear" w:color="auto" w:fill="FFFFFF"/>
          <w:lang w:eastAsia="zh-CN"/>
        </w:rPr>
        <w:t>提高硕士学位论文质量。合理调配学生与导师数量，以达到导师责任制中，导师更好的对学生专业领域及综合能力的培养教育。重视中期检查，加强开题报告管理，为顺利完成学位论文打下基础。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sz w:val="24"/>
          <w:szCs w:val="24"/>
          <w:lang w:eastAsia="zh-CN"/>
        </w:rPr>
      </w:pPr>
      <w:r>
        <w:rPr>
          <w:rFonts w:hint="eastAsia" w:ascii="仿宋" w:hAnsi="仿宋" w:eastAsia="仿宋" w:cs="仿宋"/>
          <w:color w:val="000000"/>
          <w:kern w:val="2"/>
          <w:sz w:val="28"/>
          <w:szCs w:val="28"/>
          <w:shd w:val="clear" w:color="auto" w:fill="FFFFFF"/>
          <w:lang w:val="en-US" w:eastAsia="zh-CN" w:bidi="ar-SA"/>
        </w:rPr>
        <w:t>总之，历史学学位点总体目标是把历史学一级学科点建设成为省内外知名度较高的历史学专业硕士研究生学位授权点。具体包括导师队伍更加优化，未来5年，导师组成员基本都具有正高级职称，至少申获国家、省级科研项目10项，出版学术专著8部，发表核心期刊论文50篇；学生来源更加优秀，每年招收6名研究生，争取大部分来自985、211高校；教学质量更加优秀，学术训练更加合理，导师组联合培养机制进一步健全，每年至少举办5次“史学前沿讲座”，开展3次集体学术调研、学术交流和社会实践，学生在学期间至少发表1篇核心期刊论文或译文；资源配置更加充足，未来5年至少新增专业图书1千册，新增20万经费投入研究生的教学培养与课题研究；毕业学生更加优良，就业发展前景更好。</w:t>
      </w:r>
      <w:r>
        <w:rPr>
          <w:rFonts w:hint="eastAsia" w:ascii="仿宋" w:hAnsi="仿宋" w:eastAsia="仿宋" w:cs="仿宋"/>
          <w:color w:val="000000"/>
          <w:kern w:val="2"/>
          <w:sz w:val="28"/>
          <w:szCs w:val="28"/>
          <w:shd w:val="clear" w:color="auto" w:fill="FFFFFF"/>
          <w:lang w:val="en-US" w:eastAsia="zh-CN" w:bidi="ar-SA"/>
        </w:rPr>
        <w:br w:type="page"/>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DF448"/>
    <w:multiLevelType w:val="singleLevel"/>
    <w:tmpl w:val="92BDF448"/>
    <w:lvl w:ilvl="0" w:tentative="0">
      <w:start w:val="1"/>
      <w:numFmt w:val="chineseCounting"/>
      <w:suff w:val="nothing"/>
      <w:lvlText w:val="%1、"/>
      <w:lvlJc w:val="left"/>
      <w:rPr>
        <w:rFonts w:hint="eastAsia"/>
      </w:rPr>
    </w:lvl>
  </w:abstractNum>
  <w:abstractNum w:abstractNumId="1">
    <w:nsid w:val="C44A7B68"/>
    <w:multiLevelType w:val="singleLevel"/>
    <w:tmpl w:val="C44A7B68"/>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8C010A"/>
    <w:rsid w:val="025C1A5A"/>
    <w:rsid w:val="02EF5FD6"/>
    <w:rsid w:val="05441292"/>
    <w:rsid w:val="083B484F"/>
    <w:rsid w:val="086E20F9"/>
    <w:rsid w:val="08741062"/>
    <w:rsid w:val="08873A6C"/>
    <w:rsid w:val="09494872"/>
    <w:rsid w:val="0CD23903"/>
    <w:rsid w:val="0ED4292A"/>
    <w:rsid w:val="0F0F194F"/>
    <w:rsid w:val="0FF47D74"/>
    <w:rsid w:val="10DE515F"/>
    <w:rsid w:val="112A1F83"/>
    <w:rsid w:val="12766C2D"/>
    <w:rsid w:val="13244B96"/>
    <w:rsid w:val="137E77E2"/>
    <w:rsid w:val="14EF6FAC"/>
    <w:rsid w:val="156F13B4"/>
    <w:rsid w:val="17803068"/>
    <w:rsid w:val="17AD0A23"/>
    <w:rsid w:val="180471BE"/>
    <w:rsid w:val="1845207F"/>
    <w:rsid w:val="190C3391"/>
    <w:rsid w:val="1A0D4D6A"/>
    <w:rsid w:val="1BBF1D08"/>
    <w:rsid w:val="1C394240"/>
    <w:rsid w:val="1CF869E2"/>
    <w:rsid w:val="1D69725E"/>
    <w:rsid w:val="1ED941F2"/>
    <w:rsid w:val="1F19330D"/>
    <w:rsid w:val="1F517371"/>
    <w:rsid w:val="2121784B"/>
    <w:rsid w:val="21222215"/>
    <w:rsid w:val="23C07C8F"/>
    <w:rsid w:val="24117A54"/>
    <w:rsid w:val="24DB373B"/>
    <w:rsid w:val="27211ABB"/>
    <w:rsid w:val="274A5EB8"/>
    <w:rsid w:val="285158F0"/>
    <w:rsid w:val="296518D1"/>
    <w:rsid w:val="2A3717CA"/>
    <w:rsid w:val="2B4541C7"/>
    <w:rsid w:val="2C500976"/>
    <w:rsid w:val="2C9E094A"/>
    <w:rsid w:val="2EFC7F90"/>
    <w:rsid w:val="2FBE0D8B"/>
    <w:rsid w:val="2FC7597B"/>
    <w:rsid w:val="308B6C9B"/>
    <w:rsid w:val="32575E69"/>
    <w:rsid w:val="32F53D4E"/>
    <w:rsid w:val="33A56902"/>
    <w:rsid w:val="346C45C2"/>
    <w:rsid w:val="34F35631"/>
    <w:rsid w:val="36700E81"/>
    <w:rsid w:val="373566FA"/>
    <w:rsid w:val="375A444E"/>
    <w:rsid w:val="37962B6B"/>
    <w:rsid w:val="38D97911"/>
    <w:rsid w:val="39DB7005"/>
    <w:rsid w:val="3D0A62F5"/>
    <w:rsid w:val="3FAA5ADC"/>
    <w:rsid w:val="3FC5494F"/>
    <w:rsid w:val="3FF80CF3"/>
    <w:rsid w:val="409631F2"/>
    <w:rsid w:val="41EF65CC"/>
    <w:rsid w:val="41FE42A0"/>
    <w:rsid w:val="42F12C41"/>
    <w:rsid w:val="458C010A"/>
    <w:rsid w:val="474C0324"/>
    <w:rsid w:val="47A0327B"/>
    <w:rsid w:val="486242F5"/>
    <w:rsid w:val="496E3F01"/>
    <w:rsid w:val="49993778"/>
    <w:rsid w:val="4B01421E"/>
    <w:rsid w:val="4B727CD0"/>
    <w:rsid w:val="4CE07275"/>
    <w:rsid w:val="4CFF2975"/>
    <w:rsid w:val="4DFE6FD4"/>
    <w:rsid w:val="4FB91723"/>
    <w:rsid w:val="4FFC7315"/>
    <w:rsid w:val="51324AE8"/>
    <w:rsid w:val="52801D29"/>
    <w:rsid w:val="53166984"/>
    <w:rsid w:val="531D2954"/>
    <w:rsid w:val="55843ED2"/>
    <w:rsid w:val="579223C7"/>
    <w:rsid w:val="58B23362"/>
    <w:rsid w:val="5A4855BB"/>
    <w:rsid w:val="5A522B09"/>
    <w:rsid w:val="5A774A90"/>
    <w:rsid w:val="5B7907D9"/>
    <w:rsid w:val="5CD40C90"/>
    <w:rsid w:val="5E8461DA"/>
    <w:rsid w:val="5EDA622A"/>
    <w:rsid w:val="5F023DBD"/>
    <w:rsid w:val="5FA82C0A"/>
    <w:rsid w:val="5FC60E70"/>
    <w:rsid w:val="60691A93"/>
    <w:rsid w:val="60BD14ED"/>
    <w:rsid w:val="61840286"/>
    <w:rsid w:val="6216017C"/>
    <w:rsid w:val="6227717B"/>
    <w:rsid w:val="62945EC8"/>
    <w:rsid w:val="65546308"/>
    <w:rsid w:val="65966E0A"/>
    <w:rsid w:val="65FC22E4"/>
    <w:rsid w:val="66215B31"/>
    <w:rsid w:val="68420338"/>
    <w:rsid w:val="68841538"/>
    <w:rsid w:val="6AC83FAB"/>
    <w:rsid w:val="6BB57CA8"/>
    <w:rsid w:val="6CC44FAC"/>
    <w:rsid w:val="6D2B33F5"/>
    <w:rsid w:val="6D31499B"/>
    <w:rsid w:val="6EA875D3"/>
    <w:rsid w:val="703020B2"/>
    <w:rsid w:val="70BD2159"/>
    <w:rsid w:val="7154726C"/>
    <w:rsid w:val="72482FF9"/>
    <w:rsid w:val="73600E59"/>
    <w:rsid w:val="74E477B5"/>
    <w:rsid w:val="75155B2A"/>
    <w:rsid w:val="753D2BA6"/>
    <w:rsid w:val="75B915ED"/>
    <w:rsid w:val="76413605"/>
    <w:rsid w:val="76803B2C"/>
    <w:rsid w:val="778035EF"/>
    <w:rsid w:val="7B4E1272"/>
    <w:rsid w:val="7B753236"/>
    <w:rsid w:val="7BEE029A"/>
    <w:rsid w:val="7D5C1C10"/>
    <w:rsid w:val="7E245529"/>
    <w:rsid w:val="7E6E1E04"/>
    <w:rsid w:val="7E817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cs="宋体" w:eastAsiaTheme="minorEastAsia"/>
      <w:kern w:val="2"/>
      <w:sz w:val="24"/>
      <w:szCs w:val="24"/>
      <w:lang w:val="en-US" w:eastAsia="zh-CN" w:bidi="ar-SA"/>
    </w:rPr>
  </w:style>
  <w:style w:type="paragraph" w:styleId="3">
    <w:name w:val="heading 2"/>
    <w:basedOn w:val="1"/>
    <w:next w:val="1"/>
    <w:unhideWhenUsed/>
    <w:qFormat/>
    <w:uiPriority w:val="9"/>
    <w:pPr>
      <w:keepNext/>
      <w:keepLines/>
      <w:spacing w:before="260" w:after="260" w:line="415" w:lineRule="auto"/>
      <w:ind w:firstLine="0" w:firstLineChars="0"/>
      <w:outlineLvl w:val="1"/>
    </w:pPr>
    <w:rPr>
      <w:rFonts w:ascii="Calibri Light" w:hAnsi="Calibri Light" w:eastAsia="宋体" w:cs="Times New Roman"/>
      <w:b/>
      <w:bCs/>
      <w:sz w:val="32"/>
      <w:szCs w:val="32"/>
    </w:rPr>
  </w:style>
  <w:style w:type="paragraph" w:styleId="4">
    <w:name w:val="heading 3"/>
    <w:basedOn w:val="1"/>
    <w:next w:val="1"/>
    <w:qFormat/>
    <w:uiPriority w:val="9"/>
    <w:pPr>
      <w:keepNext/>
      <w:keepLines/>
      <w:spacing w:before="381" w:beforeLines="100" w:after="100" w:afterAutospacing="1" w:line="560" w:lineRule="exact"/>
      <w:jc w:val="left"/>
      <w:outlineLvl w:val="2"/>
    </w:pPr>
    <w:rPr>
      <w:rFonts w:ascii="Times New Roman" w:hAnsi="Times New Roman" w:eastAsia="仿宋"/>
      <w:b/>
      <w:bCs/>
      <w:sz w:val="30"/>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表格式"/>
    <w:basedOn w:val="1"/>
    <w:qFormat/>
    <w:uiPriority w:val="0"/>
    <w:pPr>
      <w:spacing w:beforeLines="100"/>
      <w:jc w:val="left"/>
    </w:pPr>
    <w:rPr>
      <w:rFonts w:ascii="宋体" w:hAnsi="宋体"/>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2021-03-11T01:17:00Z</dcterms:created>
  <dc:creator>小芹菜</dc:creator>
  <cp:lastModifiedBy>小芹菜</cp:lastModifiedBy>
  <dcterms:modified xsi:type="dcterms:W3CDTF">2021-03-20T10:02:29Z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F437A98AA3494B44A738D509A7F4AD61</vt:lpwstr>
  </property>
</Properties>
</file>