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095" w:lineRule="exact"/>
        <w:ind w:firstLine="2777"/>
      </w:pPr>
      <w:bookmarkStart w:id="0" w:name="_GoBack"/>
      <w:bookmarkEnd w:id="0"/>
      <w:r>
        <w:rPr>
          <w:position w:val="-21"/>
        </w:rPr>
        <w:pict>
          <v:shape id="_x0000_s1026" o:spid="_x0000_s1026" o:spt="202" type="#_x0000_t202" style="height:54.85pt;width:187.1pt;" fillcolor="#B4BAB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26" w:line="161" w:lineRule="auto"/>
                    <w:ind w:left="35"/>
                    <w:rPr>
                      <w:rFonts w:ascii="Trebuchet MS" w:hAnsi="Trebuchet MS" w:eastAsia="Trebuchet MS" w:cs="Trebuchet MS"/>
                      <w:sz w:val="59"/>
                      <w:szCs w:val="59"/>
                    </w:rPr>
                  </w:pPr>
                  <w:r>
                    <w:rPr>
                      <w:rFonts w:ascii="Trebuchet MS" w:hAnsi="Trebuchet MS" w:eastAsia="Trebuchet MS" w:cs="Trebuchet MS"/>
                      <w:color w:val="FFFFFF"/>
                      <w:spacing w:val="48"/>
                      <w:sz w:val="59"/>
                      <w:szCs w:val="59"/>
                      <w:u w:val="single" w:color="auto"/>
                    </w:rPr>
                    <w:t>THINK TANK</w:t>
                  </w:r>
                </w:p>
                <w:p>
                  <w:pPr>
                    <w:spacing w:before="67" w:line="205" w:lineRule="auto"/>
                    <w:ind w:left="1475"/>
                    <w:rPr>
                      <w:rFonts w:ascii="微软雅黑" w:hAnsi="微软雅黑" w:eastAsia="微软雅黑" w:cs="微软雅黑"/>
                      <w:sz w:val="30"/>
                      <w:szCs w:val="30"/>
                    </w:rPr>
                  </w:pPr>
                  <w:r>
                    <w:rPr>
                      <w:rFonts w:ascii="微软雅黑" w:hAnsi="微软雅黑" w:eastAsia="微软雅黑" w:cs="微软雅黑"/>
                      <w:color w:val="FFFFFF"/>
                      <w:spacing w:val="10"/>
                      <w:w w:val="129"/>
                      <w:sz w:val="30"/>
                      <w:szCs w:val="30"/>
                    </w:rPr>
                    <w:t>智库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27" w:line="212" w:lineRule="auto"/>
        <w:ind w:left="708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color w:val="231F20"/>
          <w:spacing w:val="36"/>
          <w:w w:val="117"/>
          <w:sz w:val="39"/>
          <w:szCs w:val="39"/>
        </w:rPr>
        <w:t>探索生态旅游赋能乡村振兴实现路径</w:t>
      </w:r>
    </w:p>
    <w:p>
      <w:pPr>
        <w:pStyle w:val="2"/>
        <w:spacing w:before="50" w:line="642" w:lineRule="exact"/>
        <w:ind w:left="3198"/>
        <w:rPr>
          <w:sz w:val="23"/>
          <w:szCs w:val="23"/>
        </w:rPr>
      </w:pPr>
      <w:r>
        <w:rPr>
          <w:color w:val="231F20"/>
          <w:spacing w:val="56"/>
          <w:position w:val="30"/>
          <w:sz w:val="23"/>
          <w:szCs w:val="23"/>
        </w:rPr>
        <w:t>——以广东云浮市为例</w:t>
      </w:r>
    </w:p>
    <w:p>
      <w:pPr>
        <w:pStyle w:val="2"/>
        <w:spacing w:line="208" w:lineRule="auto"/>
        <w:ind w:left="3646"/>
      </w:pPr>
      <w:r>
        <w:rPr>
          <w:color w:val="231F20"/>
          <w:spacing w:val="29"/>
        </w:rPr>
        <w:t>唐珮莹  赵苑妤  庄伟光</w:t>
      </w:r>
    </w:p>
    <w:p>
      <w:pPr>
        <w:spacing w:line="258" w:lineRule="auto"/>
        <w:rPr>
          <w:rFonts w:ascii="Arial"/>
          <w:sz w:val="21"/>
        </w:rPr>
      </w:pPr>
    </w:p>
    <w:p>
      <w:pPr>
        <w:spacing w:before="59" w:line="277" w:lineRule="auto"/>
        <w:ind w:left="3" w:firstLine="426"/>
        <w:jc w:val="both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231F20"/>
          <w:spacing w:val="41"/>
          <w:sz w:val="18"/>
          <w:szCs w:val="18"/>
        </w:rPr>
        <w:t>在乡村振兴的新时代，发展乡村旅游要有大作为。近年来，随着乡村产业结构变迁，乡村旅</w:t>
      </w:r>
      <w:r>
        <w:rPr>
          <w:rFonts w:ascii="宋体" w:hAnsi="宋体" w:eastAsia="宋体" w:cs="宋体"/>
          <w:color w:val="231F20"/>
          <w:spacing w:val="17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231F20"/>
          <w:spacing w:val="40"/>
          <w:sz w:val="18"/>
          <w:szCs w:val="18"/>
        </w:rPr>
        <w:t>游正成为旅游产业和乡村经济发展的重要方向，</w:t>
      </w:r>
      <w:r>
        <w:rPr>
          <w:rFonts w:ascii="宋体" w:hAnsi="宋体" w:eastAsia="宋体" w:cs="宋体"/>
          <w:color w:val="231F20"/>
          <w:spacing w:val="-37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231F20"/>
          <w:spacing w:val="40"/>
          <w:sz w:val="18"/>
          <w:szCs w:val="18"/>
        </w:rPr>
        <w:t>也是巩固拓展脱贫攻坚成果同乡村振兴有效衔接</w:t>
      </w:r>
      <w:r>
        <w:rPr>
          <w:rFonts w:ascii="宋体" w:hAnsi="宋体" w:eastAsia="宋体" w:cs="宋体"/>
          <w:color w:val="231F20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231F20"/>
          <w:spacing w:val="41"/>
          <w:sz w:val="18"/>
          <w:szCs w:val="18"/>
        </w:rPr>
        <w:t>的重要手段。基于此背景，以习近平生态文明思想为指导，基于广东省云浮市乡村振兴和生态旅</w:t>
      </w:r>
      <w:r>
        <w:rPr>
          <w:rFonts w:ascii="宋体" w:hAnsi="宋体" w:eastAsia="宋体" w:cs="宋体"/>
          <w:color w:val="231F20"/>
          <w:spacing w:val="6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231F20"/>
          <w:spacing w:val="41"/>
          <w:sz w:val="18"/>
          <w:szCs w:val="18"/>
        </w:rPr>
        <w:t>游业发展的具体实践，探讨生态旅游赋能乡村振兴的实现路径，探索人与自然和谐共生中国式现</w:t>
      </w:r>
      <w:r>
        <w:rPr>
          <w:rFonts w:ascii="宋体" w:hAnsi="宋体" w:eastAsia="宋体" w:cs="宋体"/>
          <w:color w:val="231F20"/>
          <w:spacing w:val="6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231F20"/>
          <w:spacing w:val="33"/>
          <w:sz w:val="18"/>
          <w:szCs w:val="18"/>
        </w:rPr>
        <w:t>代化的广东实践。</w:t>
      </w: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ectPr>
          <w:headerReference r:id="rId5" w:type="default"/>
          <w:pgSz w:w="11906" w:h="16158"/>
          <w:pgMar w:top="1" w:right="1132" w:bottom="0" w:left="1474" w:header="0" w:footer="0" w:gutter="0"/>
          <w:cols w:equalWidth="0" w:num="1">
            <w:col w:w="9299"/>
          </w:cols>
        </w:sectPr>
      </w:pPr>
    </w:p>
    <w:p>
      <w:pPr>
        <w:pStyle w:val="2"/>
        <w:spacing w:before="43" w:line="269" w:lineRule="auto"/>
        <w:ind w:right="275" w:firstLine="403"/>
      </w:pPr>
      <w:r>
        <w:rPr>
          <w:color w:val="231F20"/>
          <w:spacing w:val="8"/>
          <w:w w:val="123"/>
        </w:rPr>
        <w:t>党的二十大报告明确把“全面推进乡村振兴”</w:t>
      </w:r>
      <w:r>
        <w:rPr>
          <w:color w:val="231F20"/>
        </w:rPr>
        <w:t xml:space="preserve"> </w:t>
      </w:r>
      <w:r>
        <w:rPr>
          <w:color w:val="231F20"/>
          <w:spacing w:val="22"/>
        </w:rPr>
        <w:t xml:space="preserve">作为新时代新征程“三农”工作的主题，并提出要“扎  </w:t>
      </w:r>
      <w:r>
        <w:rPr>
          <w:color w:val="231F20"/>
          <w:spacing w:val="35"/>
        </w:rPr>
        <w:t>实推动乡村产业、人才、文化、生态、组织振兴”，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7"/>
          <w:w w:val="121"/>
        </w:rPr>
        <w:t>进一步指明了新时代新征程“三农”工作的总体要</w:t>
      </w:r>
      <w:r>
        <w:rPr>
          <w:color w:val="231F20"/>
          <w:spacing w:val="2"/>
        </w:rPr>
        <w:t xml:space="preserve">   </w:t>
      </w:r>
      <w:r>
        <w:rPr>
          <w:color w:val="231F20"/>
          <w:spacing w:val="12"/>
          <w:w w:val="117"/>
        </w:rPr>
        <w:t xml:space="preserve">求和前进方向。实现县镇村高质量发展，产业是关  </w:t>
      </w:r>
      <w:r>
        <w:rPr>
          <w:color w:val="231F20"/>
          <w:spacing w:val="30"/>
        </w:rPr>
        <w:t>键。广东省委十三届三次全会强调：</w:t>
      </w:r>
      <w:r>
        <w:rPr>
          <w:color w:val="231F20"/>
          <w:spacing w:val="14"/>
        </w:rPr>
        <w:t xml:space="preserve">   </w:t>
      </w:r>
      <w:r>
        <w:rPr>
          <w:color w:val="231F20"/>
          <w:spacing w:val="30"/>
        </w:rPr>
        <w:t xml:space="preserve">“要深入实施  </w:t>
      </w:r>
      <w:r>
        <w:rPr>
          <w:color w:val="231F20"/>
          <w:spacing w:val="12"/>
          <w:w w:val="117"/>
        </w:rPr>
        <w:t xml:space="preserve">‘百县千镇万村高质量发展工程’，在城乡区域协  </w:t>
      </w:r>
      <w:r>
        <w:rPr>
          <w:color w:val="231F20"/>
          <w:spacing w:val="9"/>
          <w:w w:val="122"/>
        </w:rPr>
        <w:t>调发展上取得新突破……大力发展乡村产业，打造</w:t>
      </w:r>
      <w:r>
        <w:rPr>
          <w:color w:val="231F20"/>
        </w:rPr>
        <w:t xml:space="preserve">   </w:t>
      </w:r>
      <w:r>
        <w:rPr>
          <w:color w:val="231F20"/>
          <w:spacing w:val="30"/>
        </w:rPr>
        <w:t>一批产业强县，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30"/>
        </w:rPr>
        <w:t>通过做强县城龙头、做实乡镇节点、</w:t>
      </w:r>
      <w:r>
        <w:rPr>
          <w:color w:val="231F20"/>
        </w:rPr>
        <w:t xml:space="preserve"> </w:t>
      </w:r>
      <w:r>
        <w:rPr>
          <w:color w:val="231F20"/>
          <w:spacing w:val="7"/>
          <w:w w:val="123"/>
        </w:rPr>
        <w:t>建设和美乡村抓好城乡建设……不断缩小城乡区域</w:t>
      </w:r>
      <w:r>
        <w:rPr>
          <w:color w:val="231F20"/>
          <w:spacing w:val="3"/>
        </w:rPr>
        <w:t xml:space="preserve">   </w:t>
      </w:r>
      <w:r>
        <w:rPr>
          <w:color w:val="231F20"/>
          <w:spacing w:val="7"/>
          <w:w w:val="124"/>
        </w:rPr>
        <w:t>差距，加快把短板变为潜力板。”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7"/>
          <w:w w:val="124"/>
        </w:rPr>
        <w:t>发展以保护与</w:t>
      </w:r>
      <w:r>
        <w:rPr>
          <w:color w:val="231F20"/>
        </w:rPr>
        <w:t xml:space="preserve">   </w:t>
      </w:r>
      <w:r>
        <w:rPr>
          <w:color w:val="231F20"/>
          <w:spacing w:val="9"/>
          <w:w w:val="119"/>
        </w:rPr>
        <w:t xml:space="preserve">开发良好生态环境资源为基础、以人与自然和谐共  生为原则的生态旅游成为了助推广东省乡村振兴与  </w:t>
      </w:r>
      <w:r>
        <w:rPr>
          <w:color w:val="231F20"/>
          <w:spacing w:val="12"/>
          <w:w w:val="117"/>
        </w:rPr>
        <w:t xml:space="preserve">“百千万工程”的重要途径之一。在此背景下，基  </w:t>
      </w:r>
      <w:r>
        <w:rPr>
          <w:color w:val="231F20"/>
          <w:spacing w:val="36"/>
        </w:rPr>
        <w:t>于广东省乡村振兴战略实施重点区域——云浮市的  生态旅游发展实践，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36"/>
        </w:rPr>
        <w:t>识别出生态旅游推动乡村振兴</w:t>
      </w:r>
      <w:r>
        <w:rPr>
          <w:color w:val="231F20"/>
          <w:spacing w:val="35"/>
        </w:rPr>
        <w:t xml:space="preserve">  </w:t>
      </w:r>
      <w:r>
        <w:rPr>
          <w:color w:val="231F20"/>
          <w:spacing w:val="12"/>
          <w:w w:val="117"/>
        </w:rPr>
        <w:t xml:space="preserve">进程的具体路径，对其作用机理进行剖析，并总结  </w:t>
      </w:r>
      <w:r>
        <w:rPr>
          <w:color w:val="231F20"/>
          <w:spacing w:val="14"/>
          <w:w w:val="120"/>
        </w:rPr>
        <w:t>其发展经验，落实省委“1310”具体部署，</w:t>
      </w:r>
      <w:r>
        <w:rPr>
          <w:color w:val="231F20"/>
          <w:spacing w:val="13"/>
          <w:w w:val="120"/>
        </w:rPr>
        <w:t>深入</w:t>
      </w:r>
      <w:r>
        <w:rPr>
          <w:color w:val="231F20"/>
        </w:rPr>
        <w:t xml:space="preserve">   </w:t>
      </w:r>
      <w:r>
        <w:rPr>
          <w:color w:val="231F20"/>
          <w:spacing w:val="12"/>
          <w:w w:val="117"/>
        </w:rPr>
        <w:t xml:space="preserve">实施“百县千镇万村高质量发展工程”，在城乡区  </w:t>
      </w:r>
      <w:r>
        <w:rPr>
          <w:color w:val="231F20"/>
          <w:spacing w:val="37"/>
        </w:rPr>
        <w:t>域协调发展上取得新突破打造新样板。</w:t>
      </w:r>
    </w:p>
    <w:p>
      <w:pPr>
        <w:spacing w:line="338" w:lineRule="auto"/>
        <w:rPr>
          <w:rFonts w:ascii="Arial"/>
          <w:sz w:val="21"/>
        </w:rPr>
      </w:pPr>
    </w:p>
    <w:p>
      <w:pPr>
        <w:spacing w:before="60" w:line="210" w:lineRule="auto"/>
        <w:ind w:left="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231F20"/>
          <w:spacing w:val="38"/>
          <w:sz w:val="18"/>
          <w:szCs w:val="18"/>
        </w:rPr>
        <w:t>生态旅游与乡村振兴</w:t>
      </w:r>
    </w:p>
    <w:p>
      <w:pPr>
        <w:spacing w:line="340" w:lineRule="auto"/>
        <w:rPr>
          <w:rFonts w:ascii="Arial"/>
          <w:sz w:val="21"/>
        </w:rPr>
      </w:pPr>
    </w:p>
    <w:p>
      <w:pPr>
        <w:pStyle w:val="2"/>
        <w:spacing w:before="69" w:line="250" w:lineRule="auto"/>
        <w:ind w:left="4" w:right="364" w:firstLine="397"/>
      </w:pPr>
      <w:r>
        <w:rPr>
          <w:color w:val="231F20"/>
          <w:spacing w:val="8"/>
          <w:w w:val="120"/>
        </w:rPr>
        <w:t>践行习近平生态文明思想，以可持续发展为宗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38"/>
        </w:rPr>
        <w:t>旨的生态旅游业是促进乡村生态振兴与产业振兴，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36"/>
        </w:rPr>
        <w:t>推进当代乡村繁荣的重要支撑。</w:t>
      </w:r>
    </w:p>
    <w:p>
      <w:pPr>
        <w:pStyle w:val="2"/>
        <w:spacing w:before="78" w:line="235" w:lineRule="auto"/>
        <w:ind w:left="3" w:right="354" w:firstLine="397"/>
      </w:pPr>
      <w:r>
        <w:rPr>
          <w:color w:val="231F20"/>
          <w:spacing w:val="12"/>
          <w:w w:val="125"/>
        </w:rPr>
        <w:t>生态旅游（Ecotourism）这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2"/>
          <w:w w:val="125"/>
        </w:rPr>
        <w:t>一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2"/>
          <w:w w:val="125"/>
        </w:rPr>
        <w:t>概念最早于</w:t>
      </w:r>
      <w:r>
        <w:rPr>
          <w:color w:val="231F20"/>
        </w:rPr>
        <w:t xml:space="preserve"> </w:t>
      </w:r>
      <w:r>
        <w:rPr>
          <w:color w:val="231F20"/>
          <w:spacing w:val="41"/>
        </w:rPr>
        <w:t>1983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41"/>
        </w:rPr>
        <w:t>年由国际自然与自然资源保护联盟（</w:t>
      </w:r>
      <w:r>
        <w:rPr>
          <w:color w:val="231F20"/>
        </w:rPr>
        <w:t>IUCN</w:t>
      </w:r>
      <w:r>
        <w:rPr>
          <w:color w:val="231F20"/>
          <w:spacing w:val="41"/>
        </w:rPr>
        <w:t>）</w:t>
      </w:r>
      <w:r>
        <w:rPr>
          <w:color w:val="231F20"/>
        </w:rPr>
        <w:t xml:space="preserve"> </w:t>
      </w:r>
      <w:r>
        <w:rPr>
          <w:color w:val="231F20"/>
          <w:spacing w:val="10"/>
          <w:w w:val="123"/>
        </w:rPr>
        <w:t>提出。此后， 生态旅游作为一种绿色环保的消费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33" w:line="268" w:lineRule="auto"/>
        <w:jc w:val="both"/>
      </w:pPr>
      <w:r>
        <w:rPr>
          <w:color w:val="231F20"/>
          <w:spacing w:val="12"/>
          <w:w w:val="118"/>
        </w:rPr>
        <w:t>模式迅速普及全球。上世纪 90 年代，随着我国实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9"/>
          <w:w w:val="125"/>
        </w:rPr>
        <w:t>施可持续发展战略，生态旅游的概念正式引入中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4"/>
          <w:w w:val="117"/>
        </w:rPr>
        <w:t>国。经过 20 多年的发展，生态旅游已成为一种增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0"/>
          <w:w w:val="125"/>
        </w:rPr>
        <w:t>进环保、崇尚绿色、倡导人与自然和谐共生的旅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3"/>
          <w:w w:val="121"/>
        </w:rPr>
        <w:t>游方式， 并在我国初步形成了以自然保护区、风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0"/>
          <w:w w:val="125"/>
        </w:rPr>
        <w:t>景名胜区、森林公园、地质公园及湿地公园、沙</w:t>
      </w:r>
      <w:r>
        <w:rPr>
          <w:color w:val="231F20"/>
        </w:rPr>
        <w:t xml:space="preserve"> </w:t>
      </w:r>
      <w:r>
        <w:rPr>
          <w:color w:val="231F20"/>
          <w:spacing w:val="11"/>
          <w:w w:val="123"/>
        </w:rPr>
        <w:t xml:space="preserve">漠公园、水利风景区等为主要载体的生态旅游目 </w:t>
      </w:r>
      <w:r>
        <w:rPr>
          <w:color w:val="231F20"/>
          <w:spacing w:val="15"/>
          <w:w w:val="119"/>
        </w:rPr>
        <w:t>的地体系</w:t>
      </w:r>
      <w:r>
        <w:rPr>
          <w:color w:val="231F20"/>
          <w:spacing w:val="15"/>
          <w:w w:val="119"/>
          <w:position w:val="7"/>
          <w:sz w:val="9"/>
          <w:szCs w:val="9"/>
        </w:rPr>
        <w:t>①</w:t>
      </w:r>
      <w:r>
        <w:rPr>
          <w:color w:val="231F20"/>
          <w:spacing w:val="15"/>
          <w:w w:val="119"/>
        </w:rPr>
        <w:t>。2021 年，据国家林草局统计，全国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2"/>
          <w:w w:val="121"/>
        </w:rPr>
        <w:t>林草系统生态旅游游客量为 20.83 亿人次，超过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1"/>
          <w:w w:val="120"/>
        </w:rPr>
        <w:t>国内旅游人数的一半</w:t>
      </w:r>
      <w:r>
        <w:rPr>
          <w:color w:val="231F20"/>
          <w:spacing w:val="11"/>
          <w:w w:val="120"/>
          <w:position w:val="7"/>
          <w:sz w:val="9"/>
          <w:szCs w:val="9"/>
        </w:rPr>
        <w:t>②</w:t>
      </w:r>
      <w:r>
        <w:rPr>
          <w:color w:val="231F20"/>
          <w:spacing w:val="6"/>
          <w:position w:val="7"/>
          <w:sz w:val="9"/>
          <w:szCs w:val="9"/>
        </w:rPr>
        <w:t xml:space="preserve"> </w:t>
      </w:r>
      <w:r>
        <w:rPr>
          <w:color w:val="231F20"/>
          <w:spacing w:val="11"/>
          <w:w w:val="120"/>
        </w:rPr>
        <w:t>。生态旅游产业关注目的地</w:t>
      </w:r>
      <w:r>
        <w:rPr>
          <w:color w:val="231F20"/>
        </w:rPr>
        <w:t xml:space="preserve"> </w:t>
      </w:r>
      <w:r>
        <w:rPr>
          <w:color w:val="231F20"/>
          <w:spacing w:val="10"/>
          <w:w w:val="125"/>
        </w:rPr>
        <w:t>环境和生态的同时注重促进当地经济发展，这恰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0"/>
          <w:w w:val="125"/>
        </w:rPr>
        <w:t>好与乡村振兴战略“产业兴旺、生态宜居、乡风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  <w:w w:val="125"/>
        </w:rPr>
        <w:t>文明、治理有效、生活富裕”的五方面总体战略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35"/>
        </w:rPr>
        <w:t>目标相契合。</w:t>
      </w:r>
    </w:p>
    <w:p>
      <w:pPr>
        <w:pStyle w:val="2"/>
        <w:spacing w:before="81" w:line="267" w:lineRule="auto"/>
        <w:ind w:firstLine="416"/>
      </w:pPr>
      <w:r>
        <w:rPr>
          <w:color w:val="231F20"/>
          <w:spacing w:val="10"/>
          <w:w w:val="125"/>
        </w:rPr>
        <w:t>乡村振兴战略自提出以来就备受国内学术界</w:t>
      </w:r>
      <w:r>
        <w:rPr>
          <w:color w:val="231F20"/>
          <w:spacing w:val="13"/>
          <w:w w:val="101"/>
        </w:rPr>
        <w:t xml:space="preserve"> </w:t>
      </w:r>
      <w:r>
        <w:rPr>
          <w:color w:val="231F20"/>
          <w:spacing w:val="10"/>
          <w:w w:val="123"/>
        </w:rPr>
        <w:t>关注， 学者针对其理论逻辑、实践途径等方面进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5"/>
          <w:w w:val="115"/>
        </w:rPr>
        <w:t>行了不同角度的研究。2018 年， 王国华、朱代琼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0"/>
          <w:w w:val="125"/>
        </w:rPr>
        <w:t>基于多源流模型理论分析框架，分析了乡村振兴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0"/>
          <w:w w:val="125"/>
        </w:rPr>
        <w:t>被纳入国家政策议程的耦合逻辑，并指出国家领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0"/>
          <w:w w:val="125"/>
        </w:rPr>
        <w:t>导集体高度重视“三农”的执政理念对政策制定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8"/>
          <w:w w:val="122"/>
        </w:rPr>
        <w:t>具有强烈的导向以及激发作用</w:t>
      </w:r>
      <w:r>
        <w:rPr>
          <w:color w:val="231F20"/>
          <w:spacing w:val="8"/>
          <w:w w:val="122"/>
          <w:position w:val="7"/>
          <w:sz w:val="9"/>
          <w:szCs w:val="9"/>
        </w:rPr>
        <w:t>③</w:t>
      </w:r>
      <w:r>
        <w:rPr>
          <w:color w:val="231F20"/>
          <w:spacing w:val="2"/>
          <w:position w:val="7"/>
          <w:sz w:val="9"/>
          <w:szCs w:val="9"/>
        </w:rPr>
        <w:t xml:space="preserve"> </w:t>
      </w:r>
      <w:r>
        <w:rPr>
          <w:color w:val="231F20"/>
          <w:spacing w:val="8"/>
          <w:w w:val="122"/>
        </w:rPr>
        <w:t>。而在战略的实施</w:t>
      </w:r>
      <w:r>
        <w:rPr>
          <w:color w:val="231F20"/>
        </w:rPr>
        <w:t xml:space="preserve"> </w:t>
      </w:r>
      <w:r>
        <w:rPr>
          <w:color w:val="231F20"/>
          <w:spacing w:val="22"/>
        </w:rPr>
        <w:t>层面，</w:t>
      </w:r>
      <w:r>
        <w:rPr>
          <w:color w:val="231F20"/>
          <w:spacing w:val="3"/>
        </w:rPr>
        <w:t xml:space="preserve">   </w:t>
      </w:r>
      <w:r>
        <w:rPr>
          <w:color w:val="231F20"/>
          <w:spacing w:val="22"/>
        </w:rPr>
        <w:t xml:space="preserve">廖红伟（2019） </w:t>
      </w:r>
      <w:r>
        <w:rPr>
          <w:color w:val="231F20"/>
          <w:spacing w:val="22"/>
          <w:position w:val="7"/>
          <w:sz w:val="9"/>
          <w:szCs w:val="9"/>
        </w:rPr>
        <w:t>④</w:t>
      </w:r>
      <w:r>
        <w:rPr>
          <w:color w:val="231F20"/>
          <w:spacing w:val="22"/>
        </w:rPr>
        <w:t>、张晓岚（2023）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22"/>
          <w:position w:val="7"/>
          <w:sz w:val="9"/>
          <w:szCs w:val="9"/>
        </w:rPr>
        <w:t>⑤</w:t>
      </w:r>
      <w:r>
        <w:rPr>
          <w:color w:val="231F20"/>
          <w:spacing w:val="-2"/>
          <w:position w:val="7"/>
          <w:sz w:val="9"/>
          <w:szCs w:val="9"/>
        </w:rPr>
        <w:t xml:space="preserve"> </w:t>
      </w:r>
      <w:r>
        <w:rPr>
          <w:color w:val="231F20"/>
          <w:spacing w:val="22"/>
        </w:rPr>
        <w:t>、熊</w:t>
      </w:r>
      <w:r>
        <w:rPr>
          <w:color w:val="231F20"/>
        </w:rPr>
        <w:t xml:space="preserve"> </w:t>
      </w:r>
      <w:r>
        <w:rPr>
          <w:color w:val="231F20"/>
          <w:spacing w:val="10"/>
          <w:w w:val="120"/>
        </w:rPr>
        <w:t>易寒（2023）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0"/>
          <w:w w:val="120"/>
          <w:position w:val="7"/>
          <w:sz w:val="9"/>
          <w:szCs w:val="9"/>
        </w:rPr>
        <w:t>⑥</w:t>
      </w:r>
      <w:r>
        <w:rPr>
          <w:color w:val="231F20"/>
          <w:spacing w:val="-5"/>
          <w:position w:val="7"/>
          <w:sz w:val="9"/>
          <w:szCs w:val="9"/>
        </w:rPr>
        <w:t xml:space="preserve"> </w:t>
      </w:r>
      <w:r>
        <w:rPr>
          <w:color w:val="231F20"/>
          <w:spacing w:val="10"/>
          <w:w w:val="120"/>
        </w:rPr>
        <w:t xml:space="preserve">分别从农村金融服务体系改革、 </w:t>
      </w:r>
      <w:r>
        <w:rPr>
          <w:color w:val="231F20"/>
          <w:spacing w:val="10"/>
          <w:w w:val="125"/>
        </w:rPr>
        <w:t>农村数字经济转型、农村农业现代化的不同角度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0"/>
          <w:w w:val="125"/>
        </w:rPr>
        <w:t>分析了推进乡村振兴战略的具体要求以及政策实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37"/>
        </w:rPr>
        <w:t>施的理论逻辑。</w:t>
      </w:r>
    </w:p>
    <w:p>
      <w:pPr>
        <w:pStyle w:val="2"/>
        <w:spacing w:before="77" w:line="235" w:lineRule="auto"/>
        <w:ind w:right="1" w:firstLine="400"/>
      </w:pPr>
      <w:r>
        <w:rPr>
          <w:color w:val="231F20"/>
          <w:spacing w:val="11"/>
          <w:w w:val="125"/>
        </w:rPr>
        <w:t>关于生态旅游与乡村振兴之间的关系，目前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0"/>
          <w:w w:val="125"/>
        </w:rPr>
        <w:t>研究多集中于乡村振兴背景下生态旅游业发展模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2"/>
          <w:w w:val="121"/>
        </w:rPr>
        <w:t>式的探究。张赛、赵佳鹏（2023）从乡村振兴背</w:t>
      </w:r>
    </w:p>
    <w:p>
      <w:pPr>
        <w:spacing w:line="235" w:lineRule="auto"/>
        <w:sectPr>
          <w:type w:val="continuous"/>
          <w:pgSz w:w="11906" w:h="16158"/>
          <w:pgMar w:top="1" w:right="1132" w:bottom="0" w:left="1474" w:header="0" w:footer="0" w:gutter="0"/>
          <w:cols w:equalWidth="0" w:num="2">
            <w:col w:w="4777" w:space="100"/>
            <w:col w:w="4422"/>
          </w:cols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61" w:line="210" w:lineRule="auto"/>
        <w:jc w:val="right"/>
        <w:rPr>
          <w:rFonts w:ascii="Calibri" w:hAnsi="Calibri" w:eastAsia="Calibri" w:cs="Calibri"/>
          <w:sz w:val="20"/>
          <w:szCs w:val="20"/>
        </w:rPr>
      </w:pPr>
      <w:r>
        <w:rPr>
          <w:color w:val="231F20"/>
          <w:spacing w:val="8"/>
          <w:sz w:val="13"/>
          <w:szCs w:val="13"/>
        </w:rPr>
        <w:t>广东经济</w:t>
      </w:r>
      <w:r>
        <w:rPr>
          <w:color w:val="231F20"/>
          <w:spacing w:val="50"/>
          <w:w w:val="102"/>
          <w:sz w:val="13"/>
          <w:szCs w:val="13"/>
        </w:rPr>
        <w:t xml:space="preserve"> </w:t>
      </w:r>
      <w:r>
        <w:rPr>
          <w:rFonts w:ascii="Calibri" w:hAnsi="Calibri" w:eastAsia="Calibri" w:cs="Calibri"/>
          <w:color w:val="231F20"/>
          <w:spacing w:val="8"/>
        </w:rPr>
        <w:t xml:space="preserve">/  </w:t>
      </w:r>
      <w:r>
        <w:rPr>
          <w:rFonts w:ascii="Calibri" w:hAnsi="Calibri" w:eastAsia="Calibri" w:cs="Calibri"/>
          <w:color w:val="231F20"/>
        </w:rPr>
        <w:t>September</w:t>
      </w:r>
      <w:r>
        <w:rPr>
          <w:rFonts w:ascii="Calibri" w:hAnsi="Calibri" w:eastAsia="Calibri" w:cs="Calibri"/>
          <w:color w:val="231F20"/>
          <w:spacing w:val="8"/>
        </w:rPr>
        <w:t xml:space="preserve">  2023    </w:t>
      </w:r>
      <w:r>
        <w:rPr>
          <w:rFonts w:ascii="Calibri" w:hAnsi="Calibri" w:eastAsia="Calibri" w:cs="Calibri"/>
          <w:i/>
          <w:iCs/>
          <w:color w:val="231F20"/>
          <w:spacing w:val="8"/>
          <w:position w:val="-1"/>
          <w:sz w:val="20"/>
          <w:szCs w:val="20"/>
        </w:rPr>
        <w:t>25</w:t>
      </w:r>
    </w:p>
    <w:p>
      <w:pPr>
        <w:spacing w:line="210" w:lineRule="auto"/>
        <w:rPr>
          <w:rFonts w:ascii="Calibri" w:hAnsi="Calibri" w:eastAsia="Calibri" w:cs="Calibri"/>
          <w:sz w:val="20"/>
          <w:szCs w:val="20"/>
        </w:rPr>
        <w:sectPr>
          <w:type w:val="continuous"/>
          <w:pgSz w:w="11906" w:h="16158"/>
          <w:pgMar w:top="1" w:right="1132" w:bottom="0" w:left="1474" w:header="0" w:footer="0" w:gutter="0"/>
          <w:cols w:equalWidth="0" w:num="1">
            <w:col w:w="9299"/>
          </w:cols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03" w:line="169" w:lineRule="auto"/>
        <w:ind w:left="25"/>
        <w:rPr>
          <w:sz w:val="22"/>
          <w:szCs w:val="22"/>
        </w:rPr>
      </w:pPr>
      <w:r>
        <w:rPr>
          <w:color w:val="454647"/>
          <w:sz w:val="24"/>
          <w:szCs w:val="24"/>
        </w:rPr>
        <w:t>THINK</w:t>
      </w:r>
      <w:r>
        <w:rPr>
          <w:color w:val="454647"/>
          <w:spacing w:val="20"/>
          <w:sz w:val="24"/>
          <w:szCs w:val="24"/>
        </w:rPr>
        <w:t xml:space="preserve"> </w:t>
      </w:r>
      <w:r>
        <w:rPr>
          <w:color w:val="454647"/>
          <w:sz w:val="24"/>
          <w:szCs w:val="24"/>
        </w:rPr>
        <w:t>TANK</w:t>
      </w:r>
      <w:r>
        <w:rPr>
          <w:color w:val="454647"/>
          <w:spacing w:val="63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drawing>
          <wp:inline distT="0" distB="0" distL="0" distR="0">
            <wp:extent cx="25400" cy="12573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54647"/>
          <w:spacing w:val="29"/>
          <w:sz w:val="24"/>
          <w:szCs w:val="24"/>
        </w:rPr>
        <w:t xml:space="preserve"> </w:t>
      </w:r>
      <w:r>
        <w:rPr>
          <w:color w:val="231F20"/>
          <w:spacing w:val="20"/>
          <w:sz w:val="22"/>
          <w:szCs w:val="22"/>
        </w:rPr>
        <w:t>智库</w:t>
      </w:r>
    </w:p>
    <w:p>
      <w:pPr>
        <w:spacing w:before="88"/>
      </w:pPr>
    </w:p>
    <w:p>
      <w:pPr>
        <w:sectPr>
          <w:pgSz w:w="11906" w:h="16158"/>
          <w:pgMar w:top="400" w:right="1412" w:bottom="0" w:left="1114" w:header="0" w:footer="0" w:gutter="0"/>
          <w:cols w:equalWidth="0" w:num="1">
            <w:col w:w="9379"/>
          </w:cols>
        </w:sectPr>
      </w:pPr>
    </w:p>
    <w:p>
      <w:pPr>
        <w:pStyle w:val="2"/>
        <w:spacing w:before="34" w:line="256" w:lineRule="auto"/>
        <w:ind w:left="20" w:right="355" w:firstLine="2"/>
        <w:jc w:val="both"/>
      </w:pPr>
      <w:r>
        <w:rPr>
          <w:color w:val="231F20"/>
          <w:spacing w:val="10"/>
          <w:w w:val="125"/>
        </w:rPr>
        <w:t>景出发，从经济、政治、文化、社会、生态视域</w:t>
      </w:r>
      <w:r>
        <w:rPr>
          <w:color w:val="231F20"/>
        </w:rPr>
        <w:t xml:space="preserve"> </w:t>
      </w:r>
      <w:r>
        <w:rPr>
          <w:color w:val="231F20"/>
          <w:spacing w:val="10"/>
          <w:w w:val="125"/>
        </w:rPr>
        <w:t>五个方面提出了乡村生态旅游“五位一体化”建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0"/>
          <w:w w:val="125"/>
        </w:rPr>
        <w:t>设路径，并阐释该建设路径对实施乡村振兴战略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6"/>
        </w:rPr>
        <w:t>具有重要意义</w:t>
      </w:r>
      <w:r>
        <w:rPr>
          <w:color w:val="231F20"/>
          <w:spacing w:val="36"/>
          <w:position w:val="7"/>
          <w:sz w:val="9"/>
          <w:szCs w:val="9"/>
        </w:rPr>
        <w:t>⑦</w:t>
      </w:r>
      <w:r>
        <w:rPr>
          <w:color w:val="231F20"/>
          <w:spacing w:val="36"/>
        </w:rPr>
        <w:t>。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58" w:line="210" w:lineRule="auto"/>
        <w:ind w:left="2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231F20"/>
          <w:spacing w:val="39"/>
          <w:sz w:val="18"/>
          <w:szCs w:val="18"/>
        </w:rPr>
        <w:t>生态旅游与乡村振兴在云浮的实践</w:t>
      </w:r>
    </w:p>
    <w:p>
      <w:pPr>
        <w:spacing w:line="339" w:lineRule="auto"/>
        <w:rPr>
          <w:rFonts w:ascii="Arial"/>
          <w:sz w:val="21"/>
        </w:rPr>
      </w:pPr>
    </w:p>
    <w:p>
      <w:pPr>
        <w:pStyle w:val="2"/>
        <w:spacing w:before="70" w:line="266" w:lineRule="auto"/>
        <w:ind w:left="22" w:right="292" w:firstLine="397"/>
      </w:pPr>
      <w:r>
        <w:rPr>
          <w:color w:val="231F20"/>
          <w:spacing w:val="8"/>
          <w:w w:val="120"/>
        </w:rPr>
        <w:t>云浮市位于广东省中西部，地处珠江三角洲以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36"/>
        </w:rPr>
        <w:t>西，</w:t>
      </w:r>
      <w:r>
        <w:rPr>
          <w:color w:val="231F20"/>
          <w:spacing w:val="12"/>
          <w:w w:val="101"/>
        </w:rPr>
        <w:t xml:space="preserve"> </w:t>
      </w:r>
      <w:r>
        <w:rPr>
          <w:color w:val="231F20"/>
          <w:spacing w:val="36"/>
        </w:rPr>
        <w:t>为西江南岸山地丘陵区，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36"/>
        </w:rPr>
        <w:t>西江、南江、新兴江</w:t>
      </w:r>
      <w:r>
        <w:rPr>
          <w:color w:val="231F20"/>
        </w:rPr>
        <w:t xml:space="preserve">  </w:t>
      </w:r>
      <w:r>
        <w:rPr>
          <w:color w:val="231F20"/>
          <w:spacing w:val="34"/>
        </w:rPr>
        <w:t>流经境内。下辖云城区、云安区、新兴县、郁南县，</w:t>
      </w:r>
      <w:r>
        <w:rPr>
          <w:color w:val="231F20"/>
        </w:rPr>
        <w:t xml:space="preserve"> </w:t>
      </w:r>
      <w:r>
        <w:rPr>
          <w:color w:val="231F20"/>
          <w:spacing w:val="31"/>
        </w:rPr>
        <w:t>代管罗定市，土地面积共 7785.16 平方千米。云浮</w:t>
      </w:r>
      <w:r>
        <w:rPr>
          <w:color w:val="231F20"/>
        </w:rPr>
        <w:t xml:space="preserve">  </w:t>
      </w:r>
      <w:r>
        <w:rPr>
          <w:color w:val="231F20"/>
          <w:spacing w:val="34"/>
        </w:rPr>
        <w:t>市属于广东省“北部生态发展区”，广东省“一核、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36"/>
        </w:rPr>
        <w:t>一带、</w:t>
      </w:r>
      <w:r>
        <w:rPr>
          <w:color w:val="231F20"/>
          <w:spacing w:val="12"/>
          <w:w w:val="101"/>
        </w:rPr>
        <w:t xml:space="preserve"> </w:t>
      </w:r>
      <w:r>
        <w:rPr>
          <w:color w:val="231F20"/>
          <w:spacing w:val="36"/>
        </w:rPr>
        <w:t>一区、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36"/>
        </w:rPr>
        <w:t>一湾”全域旅游发展空间格局中的广</w:t>
      </w:r>
      <w:r>
        <w:rPr>
          <w:color w:val="231F20"/>
        </w:rPr>
        <w:t xml:space="preserve">  </w:t>
      </w:r>
      <w:r>
        <w:rPr>
          <w:color w:val="231F20"/>
          <w:spacing w:val="7"/>
          <w:w w:val="121"/>
        </w:rPr>
        <w:t>东北部生态旅游区，毗邻沿海经济区、广佛肇经济</w:t>
      </w:r>
      <w:r>
        <w:rPr>
          <w:color w:val="231F20"/>
        </w:rPr>
        <w:t xml:space="preserve">  </w:t>
      </w:r>
      <w:r>
        <w:rPr>
          <w:color w:val="231F20"/>
          <w:spacing w:val="30"/>
        </w:rPr>
        <w:t>圈、珠三角核心区，</w:t>
      </w:r>
      <w:r>
        <w:rPr>
          <w:color w:val="231F20"/>
          <w:spacing w:val="10"/>
        </w:rPr>
        <w:t xml:space="preserve">   </w:t>
      </w:r>
      <w:r>
        <w:rPr>
          <w:color w:val="231F20"/>
          <w:spacing w:val="30"/>
        </w:rPr>
        <w:t>内联珠江 - 西江经济带、西江</w:t>
      </w:r>
      <w:r>
        <w:rPr>
          <w:color w:val="231F20"/>
        </w:rPr>
        <w:t xml:space="preserve">  </w:t>
      </w:r>
      <w:r>
        <w:rPr>
          <w:color w:val="231F20"/>
          <w:spacing w:val="38"/>
        </w:rPr>
        <w:t>黄金水道贯穿全市，</w:t>
      </w:r>
      <w:r>
        <w:rPr>
          <w:color w:val="231F20"/>
          <w:spacing w:val="14"/>
          <w:w w:val="101"/>
        </w:rPr>
        <w:t xml:space="preserve"> </w:t>
      </w:r>
      <w:r>
        <w:rPr>
          <w:color w:val="231F20"/>
          <w:spacing w:val="38"/>
        </w:rPr>
        <w:t>是链接广东和广西两省区的重</w:t>
      </w:r>
      <w:r>
        <w:rPr>
          <w:color w:val="231F20"/>
        </w:rPr>
        <w:t xml:space="preserve">  </w:t>
      </w:r>
      <w:r>
        <w:rPr>
          <w:color w:val="231F20"/>
          <w:spacing w:val="28"/>
        </w:rPr>
        <w:t>要枢纽。</w:t>
      </w:r>
    </w:p>
    <w:p>
      <w:pPr>
        <w:pStyle w:val="2"/>
        <w:spacing w:before="78" w:line="235" w:lineRule="auto"/>
        <w:ind w:left="23" w:right="353" w:firstLine="397"/>
      </w:pPr>
      <w:r>
        <w:rPr>
          <w:color w:val="231F20"/>
          <w:spacing w:val="11"/>
          <w:w w:val="125"/>
        </w:rPr>
        <w:t>云浮生态环境优良，具有以“三山两江一盆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32"/>
        </w:rPr>
        <w:t>地”</w:t>
      </w:r>
      <w:r>
        <w:rPr>
          <w:color w:val="231F20"/>
          <w:spacing w:val="32"/>
          <w:position w:val="7"/>
          <w:sz w:val="9"/>
          <w:szCs w:val="9"/>
        </w:rPr>
        <w:t>⑧</w:t>
      </w:r>
      <w:r>
        <w:rPr>
          <w:color w:val="231F20"/>
          <w:spacing w:val="32"/>
        </w:rPr>
        <w:t>为代表的显著生态资源禀赋优势。2022 年，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3"/>
        </w:rPr>
        <w:t>有耕地面积 7.4 万公顷，  林地面积</w:t>
      </w:r>
      <w:r>
        <w:rPr>
          <w:color w:val="231F20"/>
          <w:spacing w:val="27"/>
          <w:w w:val="101"/>
        </w:rPr>
        <w:t xml:space="preserve"> </w:t>
      </w:r>
      <w:r>
        <w:rPr>
          <w:color w:val="231F20"/>
          <w:spacing w:val="23"/>
        </w:rPr>
        <w:t>51.65 万公顷，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36" w:line="264" w:lineRule="auto"/>
        <w:ind w:firstLine="2"/>
      </w:pPr>
      <w:r>
        <w:rPr>
          <w:color w:val="231F20"/>
          <w:spacing w:val="16"/>
          <w:w w:val="116"/>
        </w:rPr>
        <w:t>森林覆盖率达 68.33%，活立木蓄积量 0.32 亿立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35"/>
        </w:rPr>
        <w:t>方米，是珠三角的重要生态屏障，是国家卫</w:t>
      </w:r>
      <w:r>
        <w:rPr>
          <w:color w:val="231F20"/>
          <w:spacing w:val="34"/>
        </w:rPr>
        <w:t>生城市、</w:t>
      </w:r>
      <w:r>
        <w:rPr>
          <w:color w:val="231F20"/>
        </w:rPr>
        <w:t xml:space="preserve"> </w:t>
      </w:r>
      <w:r>
        <w:rPr>
          <w:color w:val="231F20"/>
          <w:spacing w:val="15"/>
          <w:w w:val="115"/>
        </w:rPr>
        <w:t>国家园林城市。全市共创建国家森林乡村 28 个，</w:t>
      </w:r>
      <w:r>
        <w:rPr>
          <w:color w:val="231F20"/>
        </w:rPr>
        <w:t xml:space="preserve">   </w:t>
      </w:r>
      <w:r>
        <w:rPr>
          <w:color w:val="231F20"/>
          <w:spacing w:val="14"/>
          <w:w w:val="115"/>
        </w:rPr>
        <w:t>省级森林小镇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14"/>
          <w:w w:val="115"/>
        </w:rPr>
        <w:t>1 个、省级森林乡村 56 个，绿美古</w:t>
      </w:r>
      <w:r>
        <w:rPr>
          <w:color w:val="231F20"/>
        </w:rPr>
        <w:t xml:space="preserve">  </w:t>
      </w:r>
      <w:r>
        <w:rPr>
          <w:color w:val="231F20"/>
          <w:spacing w:val="19"/>
          <w:w w:val="110"/>
        </w:rPr>
        <w:t>树乡村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19"/>
          <w:w w:val="110"/>
        </w:rPr>
        <w:t>11 个（其中古树公园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19"/>
          <w:w w:val="110"/>
        </w:rPr>
        <w:t>6 个） 。2022 年全</w:t>
      </w:r>
      <w:r>
        <w:rPr>
          <w:color w:val="231F20"/>
        </w:rPr>
        <w:t xml:space="preserve">  </w:t>
      </w:r>
      <w:r>
        <w:rPr>
          <w:color w:val="231F20"/>
          <w:spacing w:val="11"/>
          <w:w w:val="122"/>
        </w:rPr>
        <w:t>年空气质量优良率 97%，西江云浮段水质常</w:t>
      </w:r>
      <w:r>
        <w:rPr>
          <w:color w:val="231F20"/>
          <w:spacing w:val="10"/>
          <w:w w:val="122"/>
        </w:rPr>
        <w:t>年保</w:t>
      </w:r>
      <w:r>
        <w:rPr>
          <w:color w:val="231F20"/>
        </w:rPr>
        <w:t xml:space="preserve">  </w:t>
      </w:r>
      <w:r>
        <w:rPr>
          <w:color w:val="231F20"/>
          <w:spacing w:val="10"/>
          <w:w w:val="125"/>
        </w:rPr>
        <w:t>持Ⅱ类及以上，已被列入广东省首批生态产品价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39"/>
        </w:rPr>
        <w:t>值实现机制试点名单。</w:t>
      </w:r>
    </w:p>
    <w:p>
      <w:pPr>
        <w:pStyle w:val="2"/>
        <w:spacing w:before="79" w:line="266" w:lineRule="auto"/>
        <w:ind w:left="2" w:right="16" w:firstLine="405"/>
      </w:pPr>
      <w:r>
        <w:rPr>
          <w:color w:val="231F20"/>
          <w:spacing w:val="27"/>
        </w:rPr>
        <w:t>2022 年，  云浮市年末户籍人口</w:t>
      </w:r>
      <w:r>
        <w:rPr>
          <w:color w:val="231F20"/>
          <w:spacing w:val="30"/>
          <w:w w:val="101"/>
        </w:rPr>
        <w:t xml:space="preserve"> </w:t>
      </w:r>
      <w:r>
        <w:rPr>
          <w:color w:val="231F20"/>
          <w:spacing w:val="27"/>
        </w:rPr>
        <w:t>301.43 万；</w:t>
      </w:r>
      <w:r>
        <w:rPr>
          <w:color w:val="231F20"/>
        </w:rPr>
        <w:t xml:space="preserve">   </w:t>
      </w:r>
      <w:r>
        <w:rPr>
          <w:color w:val="231F20"/>
          <w:spacing w:val="19"/>
        </w:rPr>
        <w:t>常住人口 239.65 万，  其中乡村人口</w:t>
      </w:r>
      <w:r>
        <w:rPr>
          <w:color w:val="231F20"/>
          <w:spacing w:val="29"/>
          <w:w w:val="101"/>
        </w:rPr>
        <w:t xml:space="preserve"> </w:t>
      </w:r>
      <w:r>
        <w:rPr>
          <w:color w:val="231F20"/>
          <w:spacing w:val="19"/>
        </w:rPr>
        <w:t>131.7</w:t>
      </w:r>
      <w:r>
        <w:rPr>
          <w:color w:val="231F20"/>
          <w:spacing w:val="13"/>
          <w:w w:val="102"/>
        </w:rPr>
        <w:t xml:space="preserve"> </w:t>
      </w:r>
      <w:r>
        <w:rPr>
          <w:color w:val="231F20"/>
          <w:spacing w:val="19"/>
        </w:rPr>
        <w:t>万，   占</w:t>
      </w:r>
      <w:r>
        <w:rPr>
          <w:color w:val="231F20"/>
        </w:rPr>
        <w:t xml:space="preserve">  </w:t>
      </w:r>
      <w:r>
        <w:rPr>
          <w:color w:val="231F20"/>
          <w:spacing w:val="12"/>
          <w:w w:val="122"/>
        </w:rPr>
        <w:t>比为 54.95%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2"/>
          <w:w w:val="122"/>
          <w:position w:val="7"/>
          <w:sz w:val="9"/>
          <w:szCs w:val="9"/>
        </w:rPr>
        <w:t xml:space="preserve">⑨ </w:t>
      </w:r>
      <w:r>
        <w:rPr>
          <w:color w:val="231F20"/>
          <w:spacing w:val="12"/>
          <w:w w:val="122"/>
        </w:rPr>
        <w:t>,是广东省乡村人口占比最高的城</w:t>
      </w:r>
      <w:r>
        <w:rPr>
          <w:color w:val="231F20"/>
        </w:rPr>
        <w:t xml:space="preserve">  </w:t>
      </w:r>
      <w:r>
        <w:rPr>
          <w:color w:val="231F20"/>
          <w:spacing w:val="13"/>
          <w:w w:val="119"/>
        </w:rPr>
        <w:t xml:space="preserve">市， 也是广东省实施乡村振兴战略的焦点区域。  </w:t>
      </w:r>
      <w:r>
        <w:rPr>
          <w:color w:val="231F20"/>
          <w:spacing w:val="15"/>
          <w:w w:val="118"/>
        </w:rPr>
        <w:t>近年来， 在乡村振兴战略引领下， 云浮</w:t>
      </w:r>
      <w:r>
        <w:rPr>
          <w:color w:val="231F20"/>
          <w:spacing w:val="14"/>
          <w:w w:val="118"/>
        </w:rPr>
        <w:t>市向东打</w:t>
      </w:r>
      <w:r>
        <w:rPr>
          <w:color w:val="231F20"/>
        </w:rPr>
        <w:t xml:space="preserve">  </w:t>
      </w:r>
      <w:r>
        <w:rPr>
          <w:color w:val="231F20"/>
          <w:spacing w:val="9"/>
          <w:w w:val="123"/>
        </w:rPr>
        <w:t>开“融湾入海”高质量发展新天地，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9"/>
          <w:w w:val="123"/>
        </w:rPr>
        <w:t>向西开辟融</w:t>
      </w:r>
      <w:r>
        <w:rPr>
          <w:color w:val="231F20"/>
        </w:rPr>
        <w:t xml:space="preserve">  </w:t>
      </w:r>
      <w:r>
        <w:rPr>
          <w:color w:val="231F20"/>
          <w:spacing w:val="14"/>
          <w:w w:val="118"/>
        </w:rPr>
        <w:t xml:space="preserve">入 </w:t>
      </w:r>
      <w:r>
        <w:rPr>
          <w:color w:val="231F20"/>
        </w:rPr>
        <w:t>RCEP</w:t>
      </w:r>
      <w:r>
        <w:rPr>
          <w:color w:val="231F20"/>
          <w:spacing w:val="14"/>
          <w:w w:val="118"/>
        </w:rPr>
        <w:t xml:space="preserve"> 和“一带一路”高水平对外开放新赛道，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  <w:w w:val="123"/>
        </w:rPr>
        <w:t>生产总值呈现上升趋势， 随着当地旅游业、服务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4"/>
          <w:w w:val="120"/>
        </w:rPr>
        <w:t xml:space="preserve">业的发展，产业结构逐渐走向合理化、高级化，  </w:t>
      </w:r>
      <w:r>
        <w:rPr>
          <w:color w:val="231F20"/>
          <w:spacing w:val="9"/>
          <w:w w:val="125"/>
        </w:rPr>
        <w:t>第三产业生产总值逐渐提升，占地区生产总值比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31"/>
        </w:rPr>
        <w:t>重已接近 50%。（如图</w:t>
      </w:r>
      <w:r>
        <w:rPr>
          <w:color w:val="231F20"/>
          <w:spacing w:val="30"/>
          <w:w w:val="101"/>
        </w:rPr>
        <w:t xml:space="preserve"> </w:t>
      </w:r>
      <w:r>
        <w:rPr>
          <w:color w:val="231F20"/>
          <w:spacing w:val="31"/>
        </w:rPr>
        <w:t>1）</w:t>
      </w:r>
    </w:p>
    <w:p>
      <w:pPr>
        <w:spacing w:line="266" w:lineRule="auto"/>
        <w:sectPr>
          <w:type w:val="continuous"/>
          <w:pgSz w:w="11906" w:h="16158"/>
          <w:pgMar w:top="400" w:right="1412" w:bottom="0" w:left="1114" w:header="0" w:footer="0" w:gutter="0"/>
          <w:cols w:equalWidth="0" w:num="2">
            <w:col w:w="4796" w:space="100"/>
            <w:col w:w="4483"/>
          </w:cols>
        </w:sectPr>
      </w:pPr>
    </w:p>
    <w:p>
      <w:pPr>
        <w:spacing w:before="111"/>
      </w:pPr>
    </w:p>
    <w:p>
      <w:pPr>
        <w:spacing w:before="111"/>
      </w:pPr>
    </w:p>
    <w:tbl>
      <w:tblPr>
        <w:tblStyle w:val="5"/>
        <w:tblW w:w="7885" w:type="dxa"/>
        <w:tblInd w:w="761" w:type="dxa"/>
        <w:tblBorders>
          <w:top w:val="single" w:color="747E84" w:sz="4" w:space="0"/>
          <w:left w:val="single" w:color="747E84" w:sz="4" w:space="0"/>
          <w:bottom w:val="single" w:color="747E84" w:sz="4" w:space="0"/>
          <w:right w:val="single" w:color="747E84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5"/>
      </w:tblGrid>
      <w:tr>
        <w:tblPrEx>
          <w:tblBorders>
            <w:top w:val="single" w:color="747E84" w:sz="4" w:space="0"/>
            <w:left w:val="single" w:color="747E84" w:sz="4" w:space="0"/>
            <w:bottom w:val="single" w:color="747E84" w:sz="4" w:space="0"/>
            <w:right w:val="single" w:color="747E8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9" w:hRule="atLeast"/>
        </w:trPr>
        <w:tc>
          <w:tcPr>
            <w:tcW w:w="7885" w:type="dxa"/>
            <w:vAlign w:val="top"/>
          </w:tcPr>
          <w:p>
            <w:pPr>
              <w:spacing w:before="188" w:line="3067" w:lineRule="exact"/>
              <w:ind w:firstLine="167"/>
            </w:pPr>
            <w:r>
              <w:rPr>
                <w:position w:val="-61"/>
              </w:rPr>
              <w:drawing>
                <wp:inline distT="0" distB="0" distL="0" distR="0">
                  <wp:extent cx="4742180" cy="194754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2687" cy="1947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before="245" w:line="199" w:lineRule="auto"/>
        <w:ind w:left="2392"/>
      </w:pPr>
      <w:r>
        <w:rPr>
          <w:color w:val="231F20"/>
          <w:spacing w:val="28"/>
        </w:rPr>
        <w:t>图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28"/>
        </w:rPr>
        <w:t>1   2012-2021 年云浮市第三产业生产</w:t>
      </w:r>
      <w:r>
        <w:rPr>
          <w:color w:val="231F20"/>
          <w:spacing w:val="27"/>
        </w:rPr>
        <w:t>总值与占比</w:t>
      </w:r>
    </w:p>
    <w:p>
      <w:pPr>
        <w:spacing w:line="187" w:lineRule="exact"/>
        <w:ind w:left="3305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color w:val="231F20"/>
          <w:spacing w:val="14"/>
          <w:w w:val="116"/>
          <w:position w:val="1"/>
          <w:sz w:val="14"/>
          <w:szCs w:val="14"/>
        </w:rPr>
        <w:t>数据来源：2022</w:t>
      </w:r>
      <w:r>
        <w:rPr>
          <w:rFonts w:ascii="宋体" w:hAnsi="宋体" w:eastAsia="宋体" w:cs="宋体"/>
          <w:color w:val="231F20"/>
          <w:spacing w:val="-16"/>
          <w:position w:val="1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231F20"/>
          <w:spacing w:val="14"/>
          <w:w w:val="116"/>
          <w:position w:val="1"/>
          <w:sz w:val="14"/>
          <w:szCs w:val="14"/>
        </w:rPr>
        <w:t>年云浮市统计年鉴</w:t>
      </w:r>
    </w:p>
    <w:p>
      <w:pPr>
        <w:spacing w:before="79"/>
      </w:pPr>
    </w:p>
    <w:p>
      <w:pPr>
        <w:spacing w:before="78"/>
      </w:pPr>
    </w:p>
    <w:p>
      <w:pPr>
        <w:sectPr>
          <w:type w:val="continuous"/>
          <w:pgSz w:w="11906" w:h="16158"/>
          <w:pgMar w:top="400" w:right="1412" w:bottom="0" w:left="1114" w:header="0" w:footer="0" w:gutter="0"/>
          <w:cols w:equalWidth="0" w:num="1">
            <w:col w:w="9379"/>
          </w:cols>
        </w:sectPr>
      </w:pPr>
    </w:p>
    <w:p>
      <w:pPr>
        <w:pStyle w:val="2"/>
        <w:spacing w:before="37" w:line="250" w:lineRule="auto"/>
        <w:ind w:left="19" w:right="264" w:firstLine="400"/>
      </w:pPr>
      <w:r>
        <w:rPr>
          <w:color w:val="231F20"/>
          <w:spacing w:val="9"/>
          <w:w w:val="119"/>
        </w:rPr>
        <w:t>凭借自身文化、生态资源特色，旅游业已成为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2"/>
        </w:rPr>
        <w:t>云浮市重点支柱产业。如图 2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2"/>
        </w:rPr>
        <w:t>所示，  2020 年之前，</w:t>
      </w:r>
      <w:r>
        <w:rPr>
          <w:color w:val="231F20"/>
        </w:rPr>
        <w:t xml:space="preserve">  </w:t>
      </w:r>
      <w:r>
        <w:rPr>
          <w:color w:val="231F20"/>
          <w:spacing w:val="39"/>
        </w:rPr>
        <w:t>全年接待过夜游客数与旅游收入均呈现上升趋势。</w:t>
      </w:r>
      <w:r>
        <w:rPr>
          <w:color w:val="231F20"/>
        </w:rPr>
        <w:t xml:space="preserve">  </w:t>
      </w:r>
      <w:r>
        <w:rPr>
          <w:color w:val="231F20"/>
          <w:spacing w:val="28"/>
        </w:rPr>
        <w:t>2019 年全年旅游总收入为 345.46 亿元，旅游增加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7"/>
        </w:rPr>
        <w:t xml:space="preserve">值占 </w:t>
      </w:r>
      <w:r>
        <w:rPr>
          <w:color w:val="231F20"/>
        </w:rPr>
        <w:t>GDP</w:t>
      </w:r>
      <w:r>
        <w:rPr>
          <w:color w:val="231F20"/>
          <w:spacing w:val="39"/>
          <w:w w:val="102"/>
        </w:rPr>
        <w:t xml:space="preserve"> </w:t>
      </w:r>
      <w:r>
        <w:rPr>
          <w:color w:val="231F20"/>
          <w:spacing w:val="27"/>
        </w:rPr>
        <w:t>比重高达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27"/>
        </w:rPr>
        <w:t>16.86%，</w:t>
      </w:r>
      <w:r>
        <w:rPr>
          <w:color w:val="231F20"/>
          <w:spacing w:val="22"/>
        </w:rPr>
        <w:t xml:space="preserve">  </w:t>
      </w:r>
      <w:r>
        <w:rPr>
          <w:color w:val="231F20"/>
          <w:spacing w:val="27"/>
        </w:rPr>
        <w:t>远超广东省平均水平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35" w:line="250" w:lineRule="auto"/>
        <w:ind w:left="91" w:right="4" w:hanging="91"/>
        <w:jc w:val="both"/>
      </w:pPr>
      <w:r>
        <w:rPr>
          <w:color w:val="231F20"/>
          <w:spacing w:val="19"/>
        </w:rPr>
        <w:t>（6.7%）。目前，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9"/>
        </w:rPr>
        <w:t>全市共有 15 家国家 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9"/>
        </w:rPr>
        <w:t>级旅游景区，</w:t>
      </w:r>
      <w:r>
        <w:rPr>
          <w:color w:val="231F20"/>
        </w:rPr>
        <w:t xml:space="preserve"> </w:t>
      </w:r>
      <w:r>
        <w:rPr>
          <w:color w:val="231F20"/>
          <w:spacing w:val="36"/>
        </w:rPr>
        <w:t>其中包括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AAAA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36"/>
        </w:rPr>
        <w:t>级景区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36"/>
        </w:rPr>
        <w:t>3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36"/>
        </w:rPr>
        <w:t>处，生态旅游目的地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36"/>
        </w:rPr>
        <w:t>8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36"/>
        </w:rPr>
        <w:t>处。</w:t>
      </w:r>
      <w:r>
        <w:rPr>
          <w:color w:val="231F20"/>
        </w:rPr>
        <w:t xml:space="preserve"> </w:t>
      </w:r>
      <w:r>
        <w:rPr>
          <w:color w:val="231F20"/>
          <w:spacing w:val="12"/>
          <w:w w:val="118"/>
        </w:rPr>
        <w:t>依托当地丰富多样的旅游资源，建设规划了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12"/>
          <w:w w:val="118"/>
        </w:rPr>
        <w:t>12 条</w:t>
      </w:r>
      <w:r>
        <w:rPr>
          <w:color w:val="231F20"/>
        </w:rPr>
        <w:t xml:space="preserve">  </w:t>
      </w:r>
      <w:r>
        <w:rPr>
          <w:color w:val="231F20"/>
          <w:spacing w:val="37"/>
        </w:rPr>
        <w:t>乡村旅游精品线路， 乡村旅游业正成为继续带动全</w:t>
      </w:r>
      <w:r>
        <w:rPr>
          <w:color w:val="231F20"/>
        </w:rPr>
        <w:t xml:space="preserve">  </w:t>
      </w:r>
      <w:r>
        <w:rPr>
          <w:color w:val="231F20"/>
          <w:spacing w:val="37"/>
        </w:rPr>
        <w:t>市乡村产业振兴、生态振兴的重要推手。</w:t>
      </w:r>
    </w:p>
    <w:p>
      <w:pPr>
        <w:spacing w:line="250" w:lineRule="auto"/>
        <w:sectPr>
          <w:type w:val="continuous"/>
          <w:pgSz w:w="11906" w:h="16158"/>
          <w:pgMar w:top="400" w:right="1412" w:bottom="0" w:left="1114" w:header="0" w:footer="0" w:gutter="0"/>
          <w:cols w:equalWidth="0" w:num="2">
            <w:col w:w="4707" w:space="100"/>
            <w:col w:w="4572"/>
          </w:cols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61" w:line="210" w:lineRule="auto"/>
        <w:rPr>
          <w:sz w:val="13"/>
          <w:szCs w:val="13"/>
        </w:rPr>
      </w:pPr>
      <w:r>
        <w:rPr>
          <w:rFonts w:ascii="Calibri" w:hAnsi="Calibri" w:eastAsia="Calibri" w:cs="Calibri"/>
          <w:i/>
          <w:iCs/>
          <w:color w:val="231F20"/>
          <w:spacing w:val="10"/>
          <w:position w:val="-1"/>
          <w:sz w:val="20"/>
          <w:szCs w:val="20"/>
        </w:rPr>
        <w:t>26</w:t>
      </w:r>
      <w:r>
        <w:rPr>
          <w:rFonts w:ascii="Calibri" w:hAnsi="Calibri" w:eastAsia="Calibri" w:cs="Calibri"/>
          <w:i/>
          <w:iCs/>
          <w:color w:val="231F20"/>
          <w:spacing w:val="3"/>
          <w:position w:val="-1"/>
          <w:sz w:val="20"/>
          <w:szCs w:val="20"/>
        </w:rPr>
        <w:t xml:space="preserve">   </w:t>
      </w:r>
      <w:r>
        <w:rPr>
          <w:rFonts w:ascii="Calibri" w:hAnsi="Calibri" w:eastAsia="Calibri" w:cs="Calibri"/>
          <w:color w:val="231F20"/>
        </w:rPr>
        <w:t>September</w:t>
      </w:r>
      <w:r>
        <w:rPr>
          <w:rFonts w:ascii="Calibri" w:hAnsi="Calibri" w:eastAsia="Calibri" w:cs="Calibri"/>
          <w:color w:val="231F20"/>
          <w:spacing w:val="10"/>
        </w:rPr>
        <w:t xml:space="preserve">  2023 /</w:t>
      </w:r>
      <w:r>
        <w:rPr>
          <w:rFonts w:ascii="Calibri" w:hAnsi="Calibri" w:eastAsia="Calibri" w:cs="Calibri"/>
          <w:color w:val="231F20"/>
          <w:spacing w:val="18"/>
        </w:rPr>
        <w:t xml:space="preserve"> </w:t>
      </w:r>
      <w:r>
        <w:rPr>
          <w:color w:val="231F20"/>
          <w:spacing w:val="10"/>
          <w:sz w:val="13"/>
          <w:szCs w:val="13"/>
        </w:rPr>
        <w:t>广东经济</w:t>
      </w:r>
    </w:p>
    <w:p>
      <w:pPr>
        <w:spacing w:line="210" w:lineRule="auto"/>
        <w:rPr>
          <w:sz w:val="13"/>
          <w:szCs w:val="13"/>
        </w:rPr>
        <w:sectPr>
          <w:type w:val="continuous"/>
          <w:pgSz w:w="11906" w:h="16158"/>
          <w:pgMar w:top="400" w:right="1412" w:bottom="0" w:left="1114" w:header="0" w:footer="0" w:gutter="0"/>
          <w:cols w:equalWidth="0" w:num="1">
            <w:col w:w="9379"/>
          </w:cols>
        </w:sectPr>
      </w:pPr>
    </w:p>
    <w:p>
      <w:pPr>
        <w:spacing w:before="27"/>
      </w:pPr>
    </w:p>
    <w:p>
      <w:pPr>
        <w:spacing w:before="26"/>
      </w:pPr>
    </w:p>
    <w:p>
      <w:pPr>
        <w:spacing w:before="26"/>
      </w:pPr>
    </w:p>
    <w:p>
      <w:pPr>
        <w:spacing w:before="26"/>
      </w:pPr>
    </w:p>
    <w:p>
      <w:pPr>
        <w:spacing w:before="26"/>
      </w:pPr>
    </w:p>
    <w:tbl>
      <w:tblPr>
        <w:tblStyle w:val="5"/>
        <w:tblW w:w="7886" w:type="dxa"/>
        <w:tblInd w:w="696" w:type="dxa"/>
        <w:tblBorders>
          <w:top w:val="single" w:color="747E84" w:sz="4" w:space="0"/>
          <w:left w:val="single" w:color="747E84" w:sz="4" w:space="0"/>
          <w:bottom w:val="single" w:color="747E84" w:sz="4" w:space="0"/>
          <w:right w:val="single" w:color="747E84" w:sz="4" w:space="0"/>
          <w:insideH w:val="single" w:color="747E84" w:sz="4" w:space="0"/>
          <w:insideV w:val="single" w:color="747E84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6306"/>
        <w:gridCol w:w="783"/>
      </w:tblGrid>
      <w:tr>
        <w:tblPrEx>
          <w:tblBorders>
            <w:top w:val="single" w:color="747E84" w:sz="4" w:space="0"/>
            <w:left w:val="single" w:color="747E84" w:sz="4" w:space="0"/>
            <w:bottom w:val="single" w:color="747E84" w:sz="4" w:space="0"/>
            <w:right w:val="single" w:color="747E84" w:sz="4" w:space="0"/>
            <w:insideH w:val="single" w:color="747E84" w:sz="4" w:space="0"/>
            <w:insideV w:val="single" w:color="747E8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5" w:hRule="atLeast"/>
        </w:trPr>
        <w:tc>
          <w:tcPr>
            <w:tcW w:w="797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6" w:type="dxa"/>
            <w:tcBorders>
              <w:left w:val="nil"/>
              <w:right w:val="nil"/>
            </w:tcBorders>
            <w:vAlign w:val="top"/>
          </w:tcPr>
          <w:p>
            <w:pPr>
              <w:spacing w:before="57" w:line="2761" w:lineRule="exact"/>
            </w:pPr>
            <w:r>
              <w:rPr>
                <w:position w:val="-55"/>
              </w:rPr>
              <w:drawing>
                <wp:inline distT="0" distB="0" distL="0" distR="0">
                  <wp:extent cx="4003675" cy="175323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4309" cy="1753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09" w:line="198" w:lineRule="auto"/>
        <w:ind w:left="2771"/>
      </w:pPr>
      <w:r>
        <w:rPr>
          <w:color w:val="231F20"/>
          <w:spacing w:val="26"/>
        </w:rPr>
        <w:t>图 2   2012-2021 年云浮市旅游业发展趋势</w:t>
      </w:r>
    </w:p>
    <w:p>
      <w:pPr>
        <w:spacing w:line="186" w:lineRule="exact"/>
        <w:ind w:left="3049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color w:val="231F20"/>
          <w:spacing w:val="15"/>
          <w:w w:val="115"/>
          <w:position w:val="1"/>
          <w:sz w:val="14"/>
          <w:szCs w:val="14"/>
        </w:rPr>
        <w:t>数据来源：2012-2022</w:t>
      </w:r>
      <w:r>
        <w:rPr>
          <w:rFonts w:ascii="宋体" w:hAnsi="宋体" w:eastAsia="宋体" w:cs="宋体"/>
          <w:color w:val="231F20"/>
          <w:spacing w:val="-19"/>
          <w:position w:val="1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231F20"/>
          <w:spacing w:val="15"/>
          <w:w w:val="115"/>
          <w:position w:val="1"/>
          <w:sz w:val="14"/>
          <w:szCs w:val="14"/>
        </w:rPr>
        <w:t>年云浮市统计</w:t>
      </w:r>
      <w:r>
        <w:rPr>
          <w:rFonts w:ascii="宋体" w:hAnsi="宋体" w:eastAsia="宋体" w:cs="宋体"/>
          <w:color w:val="231F20"/>
          <w:spacing w:val="14"/>
          <w:w w:val="115"/>
          <w:position w:val="1"/>
          <w:sz w:val="14"/>
          <w:szCs w:val="14"/>
        </w:rPr>
        <w:t>年鉴</w:t>
      </w:r>
    </w:p>
    <w:p>
      <w:pPr>
        <w:spacing w:before="64"/>
      </w:pPr>
    </w:p>
    <w:p>
      <w:pPr>
        <w:spacing w:before="63"/>
      </w:pPr>
    </w:p>
    <w:p>
      <w:pPr>
        <w:sectPr>
          <w:pgSz w:w="11906" w:h="16158"/>
          <w:pgMar w:top="400" w:right="1127" w:bottom="0" w:left="1476" w:header="0" w:footer="0" w:gutter="0"/>
          <w:cols w:equalWidth="0" w:num="1">
            <w:col w:w="9302"/>
          </w:cols>
        </w:sectPr>
      </w:pPr>
    </w:p>
    <w:p>
      <w:pPr>
        <w:spacing w:before="47" w:line="209" w:lineRule="auto"/>
        <w:ind w:left="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231F20"/>
          <w:spacing w:val="39"/>
          <w:sz w:val="18"/>
          <w:szCs w:val="18"/>
        </w:rPr>
        <w:t>赋能作用实现路径</w:t>
      </w:r>
    </w:p>
    <w:p>
      <w:pPr>
        <w:spacing w:line="339" w:lineRule="auto"/>
        <w:rPr>
          <w:rFonts w:ascii="Arial"/>
          <w:sz w:val="21"/>
        </w:rPr>
      </w:pPr>
    </w:p>
    <w:p>
      <w:pPr>
        <w:pStyle w:val="2"/>
        <w:spacing w:before="69" w:line="235" w:lineRule="auto"/>
        <w:ind w:left="1" w:right="298" w:firstLine="398"/>
        <w:jc w:val="both"/>
      </w:pPr>
      <w:r>
        <w:rPr>
          <w:color w:val="231F20"/>
          <w:spacing w:val="7"/>
          <w:w w:val="121"/>
        </w:rPr>
        <w:t>实施乡村振兴战略的总要求包括产业兴旺、生</w:t>
      </w:r>
      <w:r>
        <w:rPr>
          <w:color w:val="231F20"/>
        </w:rPr>
        <w:t xml:space="preserve">  </w:t>
      </w:r>
      <w:r>
        <w:rPr>
          <w:color w:val="231F20"/>
          <w:spacing w:val="34"/>
        </w:rPr>
        <w:t>态宜居、乡风文明、治理有效、生活富裕五个方面。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5"/>
          <w:w w:val="122"/>
        </w:rPr>
        <w:t>这与生态旅游强调生态环境资源保育、维护当地社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33" w:line="256" w:lineRule="auto"/>
        <w:ind w:right="6" w:firstLine="15"/>
      </w:pPr>
      <w:r>
        <w:rPr>
          <w:color w:val="231F20"/>
          <w:spacing w:val="9"/>
          <w:w w:val="125"/>
        </w:rPr>
        <w:t>区概念的特征相辅相成。总的来说，生态旅游对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5"/>
          <w:w w:val="122"/>
        </w:rPr>
        <w:t>乡村振兴进程的赋能作用主要体现在经济可持续发</w:t>
      </w:r>
      <w:r>
        <w:rPr>
          <w:color w:val="231F20"/>
          <w:spacing w:val="13"/>
          <w:w w:val="101"/>
        </w:rPr>
        <w:t xml:space="preserve"> </w:t>
      </w:r>
      <w:r>
        <w:rPr>
          <w:color w:val="231F20"/>
          <w:spacing w:val="38"/>
        </w:rPr>
        <w:t>展、环境可持续发展与社会可持续发展三大方面，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36"/>
        </w:rPr>
        <w:t>具体实现路径如下图所示。</w:t>
      </w:r>
    </w:p>
    <w:p>
      <w:pPr>
        <w:spacing w:line="256" w:lineRule="auto"/>
        <w:sectPr>
          <w:type w:val="continuous"/>
          <w:pgSz w:w="11906" w:h="16158"/>
          <w:pgMar w:top="400" w:right="1127" w:bottom="0" w:left="1476" w:header="0" w:footer="0" w:gutter="0"/>
          <w:cols w:equalWidth="0" w:num="2">
            <w:col w:w="4776" w:space="100"/>
            <w:col w:w="4426"/>
          </w:cols>
        </w:sectPr>
      </w:pPr>
    </w:p>
    <w:p>
      <w:pPr>
        <w:spacing w:before="88"/>
      </w:pPr>
    </w:p>
    <w:p>
      <w:pPr>
        <w:spacing w:before="87"/>
      </w:pPr>
    </w:p>
    <w:tbl>
      <w:tblPr>
        <w:tblStyle w:val="5"/>
        <w:tblW w:w="7885" w:type="dxa"/>
        <w:tblInd w:w="703" w:type="dxa"/>
        <w:tblBorders>
          <w:top w:val="single" w:color="747E84" w:sz="4" w:space="0"/>
          <w:left w:val="single" w:color="747E84" w:sz="4" w:space="0"/>
          <w:bottom w:val="single" w:color="747E84" w:sz="4" w:space="0"/>
          <w:right w:val="single" w:color="747E84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5"/>
      </w:tblGrid>
      <w:tr>
        <w:tblPrEx>
          <w:tblBorders>
            <w:top w:val="single" w:color="747E84" w:sz="4" w:space="0"/>
            <w:left w:val="single" w:color="747E84" w:sz="4" w:space="0"/>
            <w:bottom w:val="single" w:color="747E84" w:sz="4" w:space="0"/>
            <w:right w:val="single" w:color="747E8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4" w:hRule="atLeast"/>
        </w:trPr>
        <w:tc>
          <w:tcPr>
            <w:tcW w:w="7885" w:type="dxa"/>
            <w:vAlign w:val="top"/>
          </w:tcPr>
          <w:p>
            <w:pPr>
              <w:spacing w:before="53" w:line="4445" w:lineRule="exact"/>
              <w:ind w:firstLine="554"/>
            </w:pPr>
            <w:r>
              <w:rPr>
                <w:position w:val="-88"/>
              </w:rPr>
              <w:drawing>
                <wp:inline distT="0" distB="0" distL="0" distR="0">
                  <wp:extent cx="4297045" cy="282257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502" cy="282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before="123" w:line="209" w:lineRule="auto"/>
        <w:ind w:left="2905"/>
      </w:pPr>
      <w:r>
        <w:rPr>
          <w:color w:val="231F20"/>
          <w:spacing w:val="31"/>
        </w:rPr>
        <w:t>图 3   生态旅游赋能乡村振兴的实现路径</w:t>
      </w:r>
    </w:p>
    <w:p>
      <w:pPr>
        <w:spacing w:before="117"/>
      </w:pPr>
    </w:p>
    <w:p>
      <w:pPr>
        <w:spacing w:before="116"/>
      </w:pPr>
    </w:p>
    <w:p>
      <w:pPr>
        <w:sectPr>
          <w:type w:val="continuous"/>
          <w:pgSz w:w="11906" w:h="16158"/>
          <w:pgMar w:top="400" w:right="1127" w:bottom="0" w:left="1476" w:header="0" w:footer="0" w:gutter="0"/>
          <w:cols w:equalWidth="0" w:num="1">
            <w:col w:w="9302"/>
          </w:cols>
        </w:sectPr>
      </w:pPr>
    </w:p>
    <w:p>
      <w:pPr>
        <w:pStyle w:val="2"/>
        <w:spacing w:before="38" w:line="204" w:lineRule="auto"/>
        <w:ind w:left="405"/>
      </w:pPr>
      <w:r>
        <w:rPr>
          <w:color w:val="231F20"/>
          <w:spacing w:val="38"/>
        </w:rPr>
        <w:t>（一）生态旅游促进乡村经济可持续发展</w:t>
      </w:r>
    </w:p>
    <w:p>
      <w:pPr>
        <w:pStyle w:val="2"/>
        <w:spacing w:before="83" w:line="235" w:lineRule="auto"/>
        <w:ind w:right="356" w:firstLine="398"/>
      </w:pPr>
      <w:r>
        <w:rPr>
          <w:color w:val="231F20"/>
          <w:spacing w:val="8"/>
          <w:w w:val="120"/>
        </w:rPr>
        <w:t>旅游产业自身具有较强的产业关联性，其涉及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38"/>
        </w:rPr>
        <w:t>行业较为广泛，</w:t>
      </w:r>
      <w:r>
        <w:rPr>
          <w:color w:val="231F20"/>
          <w:spacing w:val="15"/>
          <w:w w:val="101"/>
        </w:rPr>
        <w:t xml:space="preserve"> </w:t>
      </w:r>
      <w:r>
        <w:rPr>
          <w:color w:val="231F20"/>
          <w:spacing w:val="38"/>
        </w:rPr>
        <w:t>几乎涉及第三产业所有行业以及第</w:t>
      </w:r>
      <w:r>
        <w:rPr>
          <w:color w:val="231F20"/>
        </w:rPr>
        <w:t xml:space="preserve"> </w:t>
      </w:r>
      <w:r>
        <w:rPr>
          <w:color w:val="231F20"/>
          <w:spacing w:val="8"/>
          <w:w w:val="121"/>
        </w:rPr>
        <w:t>一、第二产业的部分行业</w:t>
      </w:r>
      <w:r>
        <w:rPr>
          <w:color w:val="231F20"/>
          <w:spacing w:val="8"/>
          <w:w w:val="121"/>
          <w:position w:val="7"/>
          <w:sz w:val="9"/>
          <w:szCs w:val="9"/>
        </w:rPr>
        <w:t>⑩</w:t>
      </w:r>
      <w:r>
        <w:rPr>
          <w:color w:val="231F20"/>
          <w:spacing w:val="8"/>
          <w:w w:val="101"/>
          <w:position w:val="7"/>
          <w:sz w:val="9"/>
          <w:szCs w:val="9"/>
        </w:rPr>
        <w:t xml:space="preserve"> </w:t>
      </w:r>
      <w:r>
        <w:rPr>
          <w:color w:val="231F20"/>
          <w:spacing w:val="8"/>
          <w:w w:val="121"/>
        </w:rPr>
        <w:t>。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8"/>
          <w:w w:val="121"/>
        </w:rPr>
        <w:t>一方面，地方发展生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43" w:line="244" w:lineRule="auto"/>
        <w:ind w:right="5" w:firstLine="6"/>
        <w:jc w:val="both"/>
      </w:pPr>
      <w:r>
        <w:rPr>
          <w:color w:val="231F20"/>
          <w:spacing w:val="6"/>
          <w:w w:val="121"/>
        </w:rPr>
        <w:t>态旅游业势必要完善当地基础设施、交通运输、餐</w:t>
      </w:r>
      <w:r>
        <w:rPr>
          <w:color w:val="231F20"/>
          <w:spacing w:val="17"/>
          <w:w w:val="102"/>
        </w:rPr>
        <w:t xml:space="preserve"> </w:t>
      </w:r>
      <w:r>
        <w:rPr>
          <w:color w:val="231F20"/>
          <w:spacing w:val="12"/>
          <w:w w:val="118"/>
        </w:rPr>
        <w:t>饮宾馆等相关配套行业。另一方面，由于目前“旅</w:t>
      </w:r>
      <w:r>
        <w:rPr>
          <w:color w:val="231F20"/>
        </w:rPr>
        <w:t xml:space="preserve"> </w:t>
      </w:r>
      <w:r>
        <w:rPr>
          <w:color w:val="231F20"/>
          <w:spacing w:val="35"/>
        </w:rPr>
        <w:t>游 + 产业”融合的创新发展模式已成为旅游业升级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8"/>
          <w:w w:val="120"/>
        </w:rPr>
        <w:t>发展的大趋势，旅游业对传统农业、工业等产业的</w:t>
      </w:r>
    </w:p>
    <w:p>
      <w:pPr>
        <w:spacing w:line="244" w:lineRule="auto"/>
        <w:sectPr>
          <w:type w:val="continuous"/>
          <w:pgSz w:w="11906" w:h="16158"/>
          <w:pgMar w:top="400" w:right="1127" w:bottom="0" w:left="1476" w:header="0" w:footer="0" w:gutter="0"/>
          <w:cols w:equalWidth="0" w:num="2">
            <w:col w:w="4777" w:space="100"/>
            <w:col w:w="4425"/>
          </w:cols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61" w:line="210" w:lineRule="auto"/>
        <w:jc w:val="right"/>
        <w:rPr>
          <w:rFonts w:ascii="Calibri" w:hAnsi="Calibri" w:eastAsia="Calibri" w:cs="Calibri"/>
          <w:sz w:val="20"/>
          <w:szCs w:val="20"/>
        </w:rPr>
      </w:pPr>
      <w:r>
        <w:rPr>
          <w:color w:val="231F20"/>
          <w:spacing w:val="9"/>
          <w:sz w:val="13"/>
          <w:szCs w:val="13"/>
        </w:rPr>
        <w:t>广东经济</w:t>
      </w:r>
      <w:r>
        <w:rPr>
          <w:color w:val="231F20"/>
          <w:spacing w:val="36"/>
          <w:w w:val="101"/>
          <w:sz w:val="13"/>
          <w:szCs w:val="13"/>
        </w:rPr>
        <w:t xml:space="preserve"> </w:t>
      </w:r>
      <w:r>
        <w:rPr>
          <w:rFonts w:ascii="Calibri" w:hAnsi="Calibri" w:eastAsia="Calibri" w:cs="Calibri"/>
          <w:color w:val="231F20"/>
          <w:spacing w:val="9"/>
        </w:rPr>
        <w:t xml:space="preserve">/  </w:t>
      </w:r>
      <w:r>
        <w:rPr>
          <w:rFonts w:ascii="Calibri" w:hAnsi="Calibri" w:eastAsia="Calibri" w:cs="Calibri"/>
          <w:color w:val="231F20"/>
        </w:rPr>
        <w:t>September</w:t>
      </w:r>
      <w:r>
        <w:rPr>
          <w:rFonts w:ascii="Calibri" w:hAnsi="Calibri" w:eastAsia="Calibri" w:cs="Calibri"/>
          <w:color w:val="231F20"/>
          <w:spacing w:val="9"/>
        </w:rPr>
        <w:t xml:space="preserve">  2023    </w:t>
      </w:r>
      <w:r>
        <w:rPr>
          <w:rFonts w:ascii="Calibri" w:hAnsi="Calibri" w:eastAsia="Calibri" w:cs="Calibri"/>
          <w:i/>
          <w:iCs/>
          <w:color w:val="231F20"/>
          <w:spacing w:val="9"/>
          <w:position w:val="-1"/>
          <w:sz w:val="20"/>
          <w:szCs w:val="20"/>
        </w:rPr>
        <w:t>27</w:t>
      </w:r>
    </w:p>
    <w:p>
      <w:pPr>
        <w:spacing w:line="210" w:lineRule="auto"/>
        <w:rPr>
          <w:rFonts w:ascii="Calibri" w:hAnsi="Calibri" w:eastAsia="Calibri" w:cs="Calibri"/>
          <w:sz w:val="20"/>
          <w:szCs w:val="20"/>
        </w:rPr>
        <w:sectPr>
          <w:type w:val="continuous"/>
          <w:pgSz w:w="11906" w:h="16158"/>
          <w:pgMar w:top="400" w:right="1127" w:bottom="0" w:left="1476" w:header="0" w:footer="0" w:gutter="0"/>
          <w:cols w:equalWidth="0" w:num="1">
            <w:col w:w="9302"/>
          </w:cols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03" w:line="169" w:lineRule="auto"/>
        <w:ind w:left="25"/>
        <w:rPr>
          <w:sz w:val="22"/>
          <w:szCs w:val="22"/>
        </w:rPr>
      </w:pPr>
      <w:r>
        <w:rPr>
          <w:color w:val="454647"/>
          <w:sz w:val="24"/>
          <w:szCs w:val="24"/>
        </w:rPr>
        <w:t>THINK</w:t>
      </w:r>
      <w:r>
        <w:rPr>
          <w:color w:val="454647"/>
          <w:spacing w:val="20"/>
          <w:sz w:val="24"/>
          <w:szCs w:val="24"/>
        </w:rPr>
        <w:t xml:space="preserve"> </w:t>
      </w:r>
      <w:r>
        <w:rPr>
          <w:color w:val="454647"/>
          <w:sz w:val="24"/>
          <w:szCs w:val="24"/>
        </w:rPr>
        <w:t>TANK</w:t>
      </w:r>
      <w:r>
        <w:rPr>
          <w:color w:val="454647"/>
          <w:spacing w:val="63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drawing>
          <wp:inline distT="0" distB="0" distL="0" distR="0">
            <wp:extent cx="25400" cy="12573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54647"/>
          <w:spacing w:val="29"/>
          <w:sz w:val="24"/>
          <w:szCs w:val="24"/>
        </w:rPr>
        <w:t xml:space="preserve"> </w:t>
      </w:r>
      <w:r>
        <w:rPr>
          <w:color w:val="231F20"/>
          <w:spacing w:val="20"/>
          <w:sz w:val="22"/>
          <w:szCs w:val="22"/>
        </w:rPr>
        <w:t>智库</w:t>
      </w:r>
    </w:p>
    <w:p>
      <w:pPr>
        <w:spacing w:before="125"/>
      </w:pPr>
    </w:p>
    <w:p>
      <w:pPr>
        <w:sectPr>
          <w:pgSz w:w="11906" w:h="16158"/>
          <w:pgMar w:top="400" w:right="1473" w:bottom="0" w:left="1114" w:header="0" w:footer="0" w:gutter="0"/>
          <w:cols w:equalWidth="0" w:num="1">
            <w:col w:w="9318"/>
          </w:cols>
        </w:sectPr>
      </w:pPr>
    </w:p>
    <w:p>
      <w:pPr>
        <w:pStyle w:val="2"/>
        <w:spacing w:before="37" w:line="259" w:lineRule="auto"/>
        <w:ind w:left="20" w:right="352"/>
        <w:jc w:val="both"/>
      </w:pPr>
      <w:r>
        <w:rPr>
          <w:color w:val="231F20"/>
          <w:spacing w:val="7"/>
          <w:w w:val="121"/>
        </w:rPr>
        <w:t>催化作用不断加强。旅游业在带动三产融合、多重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8"/>
          <w:w w:val="120"/>
        </w:rPr>
        <w:t>经济业态协同增长的同时还可以提供更多的就业岗</w:t>
      </w:r>
      <w:r>
        <w:rPr>
          <w:color w:val="231F20"/>
          <w:spacing w:val="18"/>
          <w:w w:val="101"/>
        </w:rPr>
        <w:t xml:space="preserve"> </w:t>
      </w:r>
      <w:r>
        <w:rPr>
          <w:color w:val="231F20"/>
          <w:spacing w:val="7"/>
          <w:w w:val="121"/>
        </w:rPr>
        <w:t>位。正是其强带动性、强关联性的特点决定了旅游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38"/>
        </w:rPr>
        <w:t>产业高附加值高收益的产业特征，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38"/>
        </w:rPr>
        <w:t>强调绿色协调的</w:t>
      </w:r>
      <w:r>
        <w:rPr>
          <w:color w:val="231F20"/>
        </w:rPr>
        <w:t xml:space="preserve"> </w:t>
      </w:r>
      <w:r>
        <w:rPr>
          <w:color w:val="231F20"/>
          <w:spacing w:val="38"/>
        </w:rPr>
        <w:t>生态旅游业成为地区经济可持续发展的重大助</w:t>
      </w:r>
      <w:r>
        <w:rPr>
          <w:color w:val="231F20"/>
          <w:spacing w:val="37"/>
        </w:rPr>
        <w:t>力。</w:t>
      </w:r>
    </w:p>
    <w:p>
      <w:pPr>
        <w:pStyle w:val="2"/>
        <w:spacing w:before="78" w:line="266" w:lineRule="auto"/>
        <w:ind w:left="20" w:right="352" w:firstLine="399"/>
      </w:pPr>
      <w:r>
        <w:rPr>
          <w:color w:val="231F20"/>
          <w:spacing w:val="7"/>
          <w:w w:val="121"/>
        </w:rPr>
        <w:t>在云浮，生态旅游业的带动效应对推进乡村产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7"/>
          <w:w w:val="121"/>
        </w:rPr>
        <w:t>业结构高级化、助力乡村产业振兴发挥着重要的作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7"/>
          <w:w w:val="121"/>
        </w:rPr>
        <w:t>用。产旅融合发展模式助力下的当地主导优势产业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8"/>
          <w:w w:val="120"/>
        </w:rPr>
        <w:t>既包括肉桂、象窝茶等当地特色传统农业，也包含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7"/>
          <w:w w:val="121"/>
        </w:rPr>
        <w:t>石材工业、健康医药产业等第二产业。这种融合发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38"/>
        </w:rPr>
        <w:t>展的模式有利于当地调整优化现代农业产业结构，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0"/>
          <w:w w:val="119"/>
        </w:rPr>
        <w:t>打通现代农业产业链条，同时实现融链、延链，使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38"/>
        </w:rPr>
        <w:t>种植养殖为主的农业生产、加工、销售融合发展，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8"/>
          <w:w w:val="120"/>
        </w:rPr>
        <w:t>产供销一体，打造三产融合发展生态，以带动乡村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31"/>
        </w:rPr>
        <w:t>百业兴旺。</w:t>
      </w:r>
    </w:p>
    <w:p>
      <w:pPr>
        <w:pStyle w:val="2"/>
        <w:spacing w:before="72" w:line="204" w:lineRule="auto"/>
        <w:ind w:left="427"/>
      </w:pPr>
      <w:r>
        <w:rPr>
          <w:color w:val="231F20"/>
          <w:spacing w:val="38"/>
        </w:rPr>
        <w:t>（二）生态旅游支撑生态环境可持续发展</w:t>
      </w:r>
    </w:p>
    <w:p>
      <w:pPr>
        <w:pStyle w:val="2"/>
        <w:spacing w:before="85" w:line="267" w:lineRule="auto"/>
        <w:ind w:left="20" w:right="351" w:firstLine="400"/>
      </w:pPr>
      <w:r>
        <w:rPr>
          <w:color w:val="231F20"/>
          <w:spacing w:val="4"/>
          <w:w w:val="123"/>
        </w:rPr>
        <w:t>生态旅游环境是生态旅游产业得以存在和发展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9"/>
          <w:w w:val="119"/>
        </w:rPr>
        <w:t>的一切外部条件综合，是生态旅游活动的载体，乡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  <w:w w:val="125"/>
        </w:rPr>
        <w:t>村生态旅游资源是吸引生态旅游者回归自然的客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8"/>
          <w:w w:val="121"/>
        </w:rPr>
        <w:t>体，是旅游活动的物质基础</w:t>
      </w:r>
      <w:r>
        <w:rPr>
          <w:rFonts w:ascii="Calibri" w:hAnsi="Calibri" w:eastAsia="Calibri" w:cs="Calibri"/>
          <w:color w:val="231F20"/>
          <w:spacing w:val="8"/>
          <w:w w:val="121"/>
          <w:position w:val="7"/>
          <w:sz w:val="9"/>
          <w:szCs w:val="9"/>
        </w:rPr>
        <w:t xml:space="preserve">⑪ </w:t>
      </w:r>
      <w:r>
        <w:rPr>
          <w:color w:val="231F20"/>
          <w:spacing w:val="8"/>
          <w:w w:val="121"/>
        </w:rPr>
        <w:t>。发展生态</w:t>
      </w:r>
      <w:r>
        <w:rPr>
          <w:color w:val="231F20"/>
          <w:spacing w:val="7"/>
          <w:w w:val="121"/>
        </w:rPr>
        <w:t>旅游业有</w:t>
      </w:r>
      <w:r>
        <w:rPr>
          <w:color w:val="231F20"/>
        </w:rPr>
        <w:t xml:space="preserve"> </w:t>
      </w:r>
      <w:r>
        <w:rPr>
          <w:color w:val="231F20"/>
          <w:spacing w:val="39"/>
        </w:rPr>
        <w:t>助于倒逼乡村居民提升环境保护意识，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39"/>
        </w:rPr>
        <w:t>加大乡村群</w:t>
      </w:r>
      <w:r>
        <w:rPr>
          <w:color w:val="231F20"/>
        </w:rPr>
        <w:t xml:space="preserve"> </w:t>
      </w:r>
      <w:r>
        <w:rPr>
          <w:color w:val="231F20"/>
          <w:spacing w:val="39"/>
        </w:rPr>
        <w:t>众对人居环境以及自然环境的绿化意识，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39"/>
        </w:rPr>
        <w:t>进而</w:t>
      </w:r>
      <w:r>
        <w:rPr>
          <w:color w:val="231F20"/>
          <w:spacing w:val="38"/>
        </w:rPr>
        <w:t>实现</w:t>
      </w:r>
      <w:r>
        <w:rPr>
          <w:color w:val="231F20"/>
        </w:rPr>
        <w:t xml:space="preserve"> </w:t>
      </w:r>
      <w:r>
        <w:rPr>
          <w:color w:val="231F20"/>
          <w:spacing w:val="7"/>
          <w:w w:val="121"/>
        </w:rPr>
        <w:t>生态效益、经济效益与社会效益。此外，生态旅游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7"/>
          <w:w w:val="121"/>
        </w:rPr>
        <w:t>业强调在保护自然环境的基础上进行合理的开发利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39"/>
        </w:rPr>
        <w:t>用，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39"/>
        </w:rPr>
        <w:t>可以最大程度避免农村居民过度开采利</w:t>
      </w:r>
      <w:r>
        <w:rPr>
          <w:color w:val="231F20"/>
          <w:spacing w:val="38"/>
        </w:rPr>
        <w:t>用自然</w:t>
      </w:r>
      <w:r>
        <w:rPr>
          <w:color w:val="231F20"/>
        </w:rPr>
        <w:t xml:space="preserve"> </w:t>
      </w:r>
      <w:r>
        <w:rPr>
          <w:color w:val="231F20"/>
          <w:spacing w:val="39"/>
        </w:rPr>
        <w:t>资源等行为造成的环境破坏问题，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39"/>
        </w:rPr>
        <w:t>从而更好地</w:t>
      </w:r>
      <w:r>
        <w:rPr>
          <w:color w:val="231F20"/>
          <w:spacing w:val="38"/>
        </w:rPr>
        <w:t>提升</w:t>
      </w:r>
      <w:r>
        <w:rPr>
          <w:color w:val="231F20"/>
        </w:rPr>
        <w:t xml:space="preserve"> </w:t>
      </w:r>
      <w:r>
        <w:rPr>
          <w:color w:val="231F20"/>
          <w:spacing w:val="8"/>
          <w:w w:val="120"/>
        </w:rPr>
        <w:t>当地最大环境承载量，保护生物多样性，保障环境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32"/>
        </w:rPr>
        <w:t>的恢复能力。</w:t>
      </w:r>
    </w:p>
    <w:p>
      <w:pPr>
        <w:pStyle w:val="2"/>
        <w:spacing w:before="72" w:line="267" w:lineRule="auto"/>
        <w:ind w:left="20" w:right="352" w:firstLine="415"/>
      </w:pPr>
      <w:r>
        <w:rPr>
          <w:color w:val="231F20"/>
          <w:spacing w:val="6"/>
          <w:w w:val="121"/>
        </w:rPr>
        <w:t>随着当地开发布局生态旅游，绿色发展理念逐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4"/>
          <w:w w:val="116"/>
        </w:rPr>
        <w:t>渐深入人心。2020 年， 云浮市全面实施《云浮市</w:t>
      </w:r>
      <w:r>
        <w:rPr>
          <w:color w:val="231F20"/>
        </w:rPr>
        <w:t xml:space="preserve"> </w:t>
      </w:r>
      <w:r>
        <w:rPr>
          <w:color w:val="231F20"/>
          <w:spacing w:val="7"/>
          <w:w w:val="121"/>
        </w:rPr>
        <w:t>打赢农业农村污染治理攻坚战工作计划》，全面推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1"/>
          <w:w w:val="118"/>
        </w:rPr>
        <w:t>进全市农业农村污染治理。全市 2020 年规模化畜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33"/>
        </w:rPr>
        <w:t>禽养殖场（小区） 772 个，配套建设废弃物处理利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1"/>
        </w:rPr>
        <w:t>用设施 771 个，配套比例为</w:t>
      </w:r>
      <w:r>
        <w:rPr>
          <w:color w:val="231F20"/>
          <w:spacing w:val="36"/>
          <w:w w:val="101"/>
        </w:rPr>
        <w:t xml:space="preserve"> </w:t>
      </w:r>
      <w:r>
        <w:rPr>
          <w:color w:val="231F20"/>
          <w:spacing w:val="31"/>
        </w:rPr>
        <w:t>99.87%，畜禽粪污综</w:t>
      </w:r>
      <w:r>
        <w:rPr>
          <w:color w:val="231F20"/>
        </w:rPr>
        <w:t xml:space="preserve"> </w:t>
      </w:r>
      <w:r>
        <w:rPr>
          <w:color w:val="231F20"/>
          <w:spacing w:val="13"/>
          <w:w w:val="116"/>
        </w:rPr>
        <w:t>合利用率达 88.55%。在人居环境改善的基础</w:t>
      </w:r>
      <w:r>
        <w:rPr>
          <w:color w:val="231F20"/>
          <w:spacing w:val="12"/>
          <w:w w:val="116"/>
        </w:rPr>
        <w:t>上，</w:t>
      </w:r>
      <w:r>
        <w:rPr>
          <w:color w:val="231F20"/>
        </w:rPr>
        <w:t xml:space="preserve">  </w:t>
      </w:r>
      <w:r>
        <w:rPr>
          <w:color w:val="231F20"/>
          <w:spacing w:val="39"/>
        </w:rPr>
        <w:t>各地乡村结合本地特有文化发展特色旅游项目，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39"/>
        </w:rPr>
        <w:t>如</w:t>
      </w:r>
      <w:r>
        <w:rPr>
          <w:color w:val="231F20"/>
        </w:rPr>
        <w:t xml:space="preserve"> </w:t>
      </w:r>
      <w:r>
        <w:rPr>
          <w:color w:val="231F20"/>
          <w:spacing w:val="10"/>
          <w:w w:val="119"/>
        </w:rPr>
        <w:t>田园综合体、农家禅院等，在乡村美的基础上实现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1"/>
          <w:w w:val="118"/>
        </w:rPr>
        <w:t>农民富的乡村振兴目标，建设有山有水有底蕴、宜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36"/>
        </w:rPr>
        <w:t>居宜业宜旅游的新乡村。</w:t>
      </w:r>
    </w:p>
    <w:p>
      <w:pPr>
        <w:pStyle w:val="2"/>
        <w:spacing w:before="73" w:line="204" w:lineRule="auto"/>
        <w:ind w:left="427"/>
      </w:pPr>
      <w:r>
        <w:rPr>
          <w:color w:val="231F20"/>
          <w:spacing w:val="38"/>
        </w:rPr>
        <w:t>（三）发展生态旅游助力社会可持续发展</w:t>
      </w:r>
    </w:p>
    <w:p>
      <w:pPr>
        <w:pStyle w:val="2"/>
        <w:spacing w:before="82" w:line="217" w:lineRule="auto"/>
        <w:ind w:left="24" w:right="352" w:firstLine="396"/>
      </w:pPr>
      <w:r>
        <w:rPr>
          <w:color w:val="231F20"/>
          <w:spacing w:val="11"/>
          <w:w w:val="125"/>
        </w:rPr>
        <w:t>过去可持续发展的重点多放在了经济与环境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7"/>
          <w:w w:val="121"/>
        </w:rPr>
        <w:t>上，但随着人们对脆弱性、持久性不平等以及种族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35" w:line="259" w:lineRule="auto"/>
        <w:ind w:firstLine="2"/>
        <w:jc w:val="both"/>
      </w:pPr>
      <w:r>
        <w:rPr>
          <w:color w:val="231F20"/>
          <w:spacing w:val="38"/>
        </w:rPr>
        <w:t>歧视等社会问题的认识不断增强，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38"/>
        </w:rPr>
        <w:t>社会可持续性被</w:t>
      </w:r>
      <w:r>
        <w:rPr>
          <w:color w:val="231F20"/>
        </w:rPr>
        <w:t xml:space="preserve"> </w:t>
      </w:r>
      <w:r>
        <w:rPr>
          <w:color w:val="231F20"/>
          <w:spacing w:val="7"/>
          <w:w w:val="121"/>
        </w:rPr>
        <w:t>视为增长和减贫的核心要素。目前社会可持续性系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7"/>
          <w:w w:val="121"/>
        </w:rPr>
        <w:t>指构建公民拥有话语权且政府作出回应的包容性和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5"/>
          <w:w w:val="122"/>
        </w:rPr>
        <w:t>韧性兼具的社会。此类社会能够为未来发展和减贫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26"/>
        </w:rPr>
        <w:t>提供支持</w:t>
      </w:r>
      <w:r>
        <w:rPr>
          <w:rFonts w:ascii="Calibri" w:hAnsi="Calibri" w:eastAsia="Calibri" w:cs="Calibri"/>
          <w:color w:val="231F20"/>
          <w:spacing w:val="26"/>
          <w:position w:val="7"/>
          <w:sz w:val="9"/>
          <w:szCs w:val="9"/>
        </w:rPr>
        <w:t>⑫</w:t>
      </w:r>
      <w:r>
        <w:rPr>
          <w:color w:val="231F20"/>
          <w:spacing w:val="26"/>
        </w:rPr>
        <w:t>。</w:t>
      </w:r>
    </w:p>
    <w:p>
      <w:pPr>
        <w:pStyle w:val="2"/>
        <w:spacing w:before="79" w:line="269" w:lineRule="auto"/>
        <w:ind w:firstLine="401"/>
      </w:pPr>
      <w:r>
        <w:rPr>
          <w:color w:val="231F20"/>
          <w:spacing w:val="7"/>
          <w:w w:val="121"/>
        </w:rPr>
        <w:t>一方面，乡村生态旅游业的发展是将经济发展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8"/>
          <w:w w:val="120"/>
        </w:rPr>
        <w:t>的机会赋权本地居民，带动村民共同参与、利益共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0"/>
          <w:w w:val="119"/>
        </w:rPr>
        <w:t>享，共同推动传统农业农村生产转型升级，极大地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39"/>
        </w:rPr>
        <w:t>促进了农村劳动力转移，为乡村振兴注入新动力。</w:t>
      </w:r>
      <w:r>
        <w:rPr>
          <w:color w:val="231F20"/>
        </w:rPr>
        <w:t xml:space="preserve">  </w:t>
      </w:r>
      <w:r>
        <w:rPr>
          <w:color w:val="231F20"/>
          <w:spacing w:val="10"/>
          <w:w w:val="119"/>
        </w:rPr>
        <w:t>另一方面，在生态旅游不断发展的过程中，乡村地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39"/>
        </w:rPr>
        <w:t>区的特有文化与内在价值再次被挖掘，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39"/>
        </w:rPr>
        <w:t>对当地</w:t>
      </w:r>
      <w:r>
        <w:rPr>
          <w:color w:val="231F20"/>
          <w:spacing w:val="38"/>
        </w:rPr>
        <w:t>特色</w:t>
      </w:r>
      <w:r>
        <w:rPr>
          <w:color w:val="231F20"/>
        </w:rPr>
        <w:t xml:space="preserve"> </w:t>
      </w:r>
      <w:r>
        <w:rPr>
          <w:color w:val="231F20"/>
          <w:spacing w:val="37"/>
        </w:rPr>
        <w:t>文化与传统以及地域遗产起到一定的保护作用， 同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39"/>
        </w:rPr>
        <w:t>时也加深了当地居民对所在地的认识，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39"/>
        </w:rPr>
        <w:t>增强其自豪</w:t>
      </w:r>
      <w:r>
        <w:rPr>
          <w:color w:val="231F20"/>
        </w:rPr>
        <w:t xml:space="preserve"> </w:t>
      </w:r>
      <w:r>
        <w:rPr>
          <w:color w:val="231F20"/>
          <w:spacing w:val="12"/>
          <w:w w:val="118"/>
        </w:rPr>
        <w:t>感、归属感，建立地方认同，从而加强乡村社会可</w:t>
      </w:r>
      <w:r>
        <w:rPr>
          <w:color w:val="231F20"/>
        </w:rPr>
        <w:t xml:space="preserve"> </w:t>
      </w:r>
      <w:r>
        <w:rPr>
          <w:color w:val="231F20"/>
          <w:spacing w:val="10"/>
          <w:w w:val="119"/>
        </w:rPr>
        <w:t>持续性，推进乡村文化、组织振兴。位于新兴县的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7"/>
          <w:w w:val="121"/>
        </w:rPr>
        <w:t>悦天下生态旅游区是省级旅游度假区，践行“绿水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39"/>
        </w:rPr>
        <w:t>青山就是金山银山”发展理念，紧扣“生态优先、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8"/>
          <w:w w:val="120"/>
        </w:rPr>
        <w:t>突出特色”推动高质量发展，培育建设生态保育示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37"/>
        </w:rPr>
        <w:t>范区， 以水上威尼斯系列亲水体验项目打造亲水业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37"/>
        </w:rPr>
        <w:t>态标杆， 以亲水文化、南药文化、温泉文化、禅文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39"/>
        </w:rPr>
        <w:t>化赋能乡村振兴，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39"/>
        </w:rPr>
        <w:t>推进巩固脱贫攻坚成果同</w:t>
      </w:r>
      <w:r>
        <w:rPr>
          <w:color w:val="231F20"/>
          <w:spacing w:val="38"/>
        </w:rPr>
        <w:t>乡村振</w:t>
      </w:r>
      <w:r>
        <w:rPr>
          <w:color w:val="231F20"/>
        </w:rPr>
        <w:t xml:space="preserve"> </w:t>
      </w:r>
      <w:r>
        <w:rPr>
          <w:color w:val="231F20"/>
          <w:spacing w:val="10"/>
          <w:w w:val="119"/>
        </w:rPr>
        <w:t>兴有效衔接，创造高品质生活，提升了乡村居民的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32"/>
        </w:rPr>
        <w:t>自我认同感。</w:t>
      </w:r>
    </w:p>
    <w:p>
      <w:pPr>
        <w:spacing w:line="338" w:lineRule="auto"/>
        <w:rPr>
          <w:rFonts w:ascii="Arial"/>
          <w:sz w:val="21"/>
        </w:rPr>
      </w:pPr>
    </w:p>
    <w:p>
      <w:pPr>
        <w:spacing w:before="59" w:line="208" w:lineRule="auto"/>
        <w:ind w:left="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231F20"/>
          <w:spacing w:val="38"/>
          <w:sz w:val="18"/>
          <w:szCs w:val="18"/>
        </w:rPr>
        <w:t>经验启示</w:t>
      </w:r>
    </w:p>
    <w:p>
      <w:pPr>
        <w:spacing w:line="341" w:lineRule="auto"/>
        <w:rPr>
          <w:rFonts w:ascii="Arial"/>
          <w:sz w:val="21"/>
        </w:rPr>
      </w:pPr>
    </w:p>
    <w:p>
      <w:pPr>
        <w:pStyle w:val="2"/>
        <w:spacing w:before="69" w:line="238" w:lineRule="auto"/>
        <w:ind w:left="2" w:right="4" w:firstLine="397"/>
      </w:pPr>
      <w:r>
        <w:rPr>
          <w:color w:val="231F20"/>
          <w:spacing w:val="8"/>
          <w:w w:val="120"/>
        </w:rPr>
        <w:t>在全面推进乡村振兴的背景下，发展生态旅游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36"/>
        </w:rPr>
        <w:t>并发挥其赋能作用的经验主要有：</w:t>
      </w:r>
    </w:p>
    <w:p>
      <w:pPr>
        <w:pStyle w:val="2"/>
        <w:spacing w:before="74" w:line="241" w:lineRule="auto"/>
        <w:ind w:left="8" w:right="14" w:firstLine="400"/>
      </w:pPr>
      <w:r>
        <w:rPr>
          <w:color w:val="231F20"/>
          <w:spacing w:val="39"/>
        </w:rPr>
        <w:t>（一）依托本土特色产业与文化，促进各类资</w:t>
      </w:r>
      <w:r>
        <w:rPr>
          <w:color w:val="231F20"/>
          <w:spacing w:val="18"/>
          <w:w w:val="101"/>
        </w:rPr>
        <w:t xml:space="preserve"> </w:t>
      </w:r>
      <w:r>
        <w:rPr>
          <w:color w:val="231F20"/>
          <w:spacing w:val="38"/>
        </w:rPr>
        <w:t>源互融发展</w:t>
      </w:r>
    </w:p>
    <w:p>
      <w:pPr>
        <w:pStyle w:val="2"/>
        <w:spacing w:before="82" w:line="263" w:lineRule="auto"/>
        <w:ind w:left="1" w:firstLine="399"/>
      </w:pPr>
      <w:r>
        <w:rPr>
          <w:color w:val="231F20"/>
          <w:spacing w:val="8"/>
          <w:w w:val="127"/>
        </w:rPr>
        <w:t>旅游资源优势转变为旅游业经济效益的过程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0"/>
          <w:w w:val="119"/>
        </w:rPr>
        <w:t>中，有赖于生态资源、产业资源、文化资源的高度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4"/>
          <w:w w:val="123"/>
        </w:rPr>
        <w:t>整合。发展生态旅游业通过经济可持续发展实现路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38"/>
        </w:rPr>
        <w:t>径为全面推进乡村振兴战略赋能时，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38"/>
        </w:rPr>
        <w:t>应当融合当地</w:t>
      </w:r>
      <w:r>
        <w:rPr>
          <w:color w:val="231F20"/>
        </w:rPr>
        <w:t xml:space="preserve"> </w:t>
      </w:r>
      <w:r>
        <w:rPr>
          <w:color w:val="231F20"/>
          <w:spacing w:val="7"/>
          <w:w w:val="121"/>
        </w:rPr>
        <w:t>特色产业优势、文化习俗，合理推进区域旅游资源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8"/>
          <w:w w:val="120"/>
        </w:rPr>
        <w:t>的有机整合，进而实现旅游收入形式的多样化。旅</w:t>
      </w:r>
      <w:r>
        <w:rPr>
          <w:color w:val="231F20"/>
          <w:spacing w:val="15"/>
          <w:w w:val="101"/>
        </w:rPr>
        <w:t xml:space="preserve"> </w:t>
      </w:r>
      <w:r>
        <w:rPr>
          <w:color w:val="231F20"/>
          <w:spacing w:val="37"/>
        </w:rPr>
        <w:t>游业作为劳动密集型产业， 能够产生广泛的行业关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8"/>
          <w:w w:val="120"/>
        </w:rPr>
        <w:t>联效应，据世界旅游组织公布的资料显示，旅游业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39"/>
        </w:rPr>
        <w:t>每增加一个就业机会，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39"/>
        </w:rPr>
        <w:t>就能为社会提供五到七</w:t>
      </w:r>
      <w:r>
        <w:rPr>
          <w:color w:val="231F20"/>
          <w:spacing w:val="38"/>
        </w:rPr>
        <w:t>个间</w:t>
      </w:r>
      <w:r>
        <w:rPr>
          <w:color w:val="231F20"/>
        </w:rPr>
        <w:t xml:space="preserve"> </w:t>
      </w:r>
      <w:r>
        <w:rPr>
          <w:color w:val="231F20"/>
          <w:spacing w:val="7"/>
          <w:w w:val="121"/>
        </w:rPr>
        <w:t>接就业机会，应推进旅游资源整合开发，充分发挥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7"/>
          <w:w w:val="121"/>
        </w:rPr>
        <w:t>旅游业的乘数效应</w:t>
      </w:r>
      <w:r>
        <w:rPr>
          <w:rFonts w:ascii="Calibri" w:hAnsi="Calibri" w:eastAsia="Calibri" w:cs="Calibri"/>
          <w:color w:val="231F20"/>
          <w:spacing w:val="7"/>
          <w:w w:val="121"/>
          <w:position w:val="7"/>
          <w:sz w:val="9"/>
          <w:szCs w:val="9"/>
        </w:rPr>
        <w:t xml:space="preserve">⑬ </w:t>
      </w:r>
      <w:r>
        <w:rPr>
          <w:color w:val="231F20"/>
          <w:spacing w:val="7"/>
          <w:w w:val="121"/>
        </w:rPr>
        <w:t>。在最大环境承载量内进行综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38"/>
        </w:rPr>
        <w:t>合型生态旅游景区的开发设计的同时，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38"/>
        </w:rPr>
        <w:t>应当打造差</w:t>
      </w:r>
    </w:p>
    <w:p>
      <w:pPr>
        <w:spacing w:line="263" w:lineRule="auto"/>
        <w:sectPr>
          <w:type w:val="continuous"/>
          <w:pgSz w:w="11906" w:h="16158"/>
          <w:pgMar w:top="400" w:right="1473" w:bottom="0" w:left="1114" w:header="0" w:footer="0" w:gutter="0"/>
          <w:cols w:equalWidth="0" w:num="2">
            <w:col w:w="4795" w:space="100"/>
            <w:col w:w="4424"/>
          </w:cols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62" w:line="210" w:lineRule="auto"/>
        <w:rPr>
          <w:sz w:val="13"/>
          <w:szCs w:val="13"/>
        </w:rPr>
      </w:pPr>
      <w:r>
        <w:rPr>
          <w:rFonts w:ascii="Calibri" w:hAnsi="Calibri" w:eastAsia="Calibri" w:cs="Calibri"/>
          <w:i/>
          <w:iCs/>
          <w:color w:val="231F20"/>
          <w:spacing w:val="10"/>
          <w:position w:val="-1"/>
          <w:sz w:val="20"/>
          <w:szCs w:val="20"/>
        </w:rPr>
        <w:t>28</w:t>
      </w:r>
      <w:r>
        <w:rPr>
          <w:rFonts w:ascii="Calibri" w:hAnsi="Calibri" w:eastAsia="Calibri" w:cs="Calibri"/>
          <w:i/>
          <w:iCs/>
          <w:color w:val="231F20"/>
          <w:spacing w:val="3"/>
          <w:position w:val="-1"/>
          <w:sz w:val="20"/>
          <w:szCs w:val="20"/>
        </w:rPr>
        <w:t xml:space="preserve">   </w:t>
      </w:r>
      <w:r>
        <w:rPr>
          <w:rFonts w:ascii="Calibri" w:hAnsi="Calibri" w:eastAsia="Calibri" w:cs="Calibri"/>
          <w:color w:val="231F20"/>
        </w:rPr>
        <w:t>September</w:t>
      </w:r>
      <w:r>
        <w:rPr>
          <w:rFonts w:ascii="Calibri" w:hAnsi="Calibri" w:eastAsia="Calibri" w:cs="Calibri"/>
          <w:color w:val="231F20"/>
          <w:spacing w:val="10"/>
        </w:rPr>
        <w:t xml:space="preserve">  2023 /</w:t>
      </w:r>
      <w:r>
        <w:rPr>
          <w:rFonts w:ascii="Calibri" w:hAnsi="Calibri" w:eastAsia="Calibri" w:cs="Calibri"/>
          <w:color w:val="231F20"/>
          <w:spacing w:val="18"/>
        </w:rPr>
        <w:t xml:space="preserve"> </w:t>
      </w:r>
      <w:r>
        <w:rPr>
          <w:color w:val="231F20"/>
          <w:spacing w:val="10"/>
          <w:sz w:val="13"/>
          <w:szCs w:val="13"/>
        </w:rPr>
        <w:t>广东经济</w:t>
      </w:r>
    </w:p>
    <w:p>
      <w:pPr>
        <w:spacing w:line="210" w:lineRule="auto"/>
        <w:rPr>
          <w:sz w:val="13"/>
          <w:szCs w:val="13"/>
        </w:rPr>
        <w:sectPr>
          <w:type w:val="continuous"/>
          <w:pgSz w:w="11906" w:h="16158"/>
          <w:pgMar w:top="400" w:right="1473" w:bottom="0" w:left="1114" w:header="0" w:footer="0" w:gutter="0"/>
          <w:cols w:equalWidth="0" w:num="1">
            <w:col w:w="9318"/>
          </w:cols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p>
      <w:pPr>
        <w:spacing w:before="20"/>
      </w:pPr>
    </w:p>
    <w:p>
      <w:pPr>
        <w:spacing w:before="20"/>
      </w:pPr>
    </w:p>
    <w:p>
      <w:pPr>
        <w:sectPr>
          <w:pgSz w:w="11906" w:h="16158"/>
          <w:pgMar w:top="400" w:right="1131" w:bottom="0" w:left="1473" w:header="0" w:footer="0" w:gutter="0"/>
          <w:cols w:equalWidth="0" w:num="1">
            <w:col w:w="9301"/>
          </w:cols>
        </w:sectPr>
      </w:pPr>
    </w:p>
    <w:p>
      <w:pPr>
        <w:pStyle w:val="2"/>
        <w:spacing w:before="42" w:line="256" w:lineRule="auto"/>
        <w:ind w:left="6" w:right="355"/>
        <w:jc w:val="both"/>
      </w:pPr>
      <w:r>
        <w:rPr>
          <w:color w:val="231F20"/>
          <w:spacing w:val="38"/>
        </w:rPr>
        <w:t>异化的生态旅游产品与目的地，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38"/>
        </w:rPr>
        <w:t>满足各类游客不同</w:t>
      </w:r>
      <w:r>
        <w:rPr>
          <w:color w:val="231F20"/>
        </w:rPr>
        <w:t xml:space="preserve"> </w:t>
      </w:r>
      <w:r>
        <w:rPr>
          <w:color w:val="231F20"/>
          <w:spacing w:val="38"/>
        </w:rPr>
        <w:t>的旅游消费需求，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38"/>
        </w:rPr>
        <w:t>丰富推进乡村振兴进程的生态旅</w:t>
      </w:r>
      <w:r>
        <w:rPr>
          <w:color w:val="231F20"/>
        </w:rPr>
        <w:t xml:space="preserve"> </w:t>
      </w:r>
      <w:r>
        <w:rPr>
          <w:color w:val="231F20"/>
          <w:spacing w:val="7"/>
          <w:w w:val="121"/>
        </w:rPr>
        <w:t>游业态形式，进一步加快建设产业兴旺、生活富裕</w:t>
      </w:r>
      <w:r>
        <w:rPr>
          <w:color w:val="231F20"/>
        </w:rPr>
        <w:t xml:space="preserve"> </w:t>
      </w:r>
      <w:r>
        <w:rPr>
          <w:color w:val="231F20"/>
          <w:spacing w:val="30"/>
        </w:rPr>
        <w:t>的新农村。</w:t>
      </w:r>
    </w:p>
    <w:p>
      <w:pPr>
        <w:pStyle w:val="2"/>
        <w:spacing w:before="70" w:line="241" w:lineRule="auto"/>
        <w:ind w:left="11" w:right="361" w:firstLine="397"/>
      </w:pPr>
      <w:r>
        <w:rPr>
          <w:color w:val="231F20"/>
          <w:spacing w:val="11"/>
          <w:w w:val="118"/>
        </w:rPr>
        <w:t>（二）尊重乡村社区特质，同时加强乡村主体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34"/>
        </w:rPr>
        <w:t>动员</w:t>
      </w:r>
    </w:p>
    <w:p>
      <w:pPr>
        <w:pStyle w:val="2"/>
        <w:spacing w:before="81" w:line="268" w:lineRule="auto"/>
        <w:ind w:right="353" w:firstLine="401"/>
      </w:pPr>
      <w:r>
        <w:rPr>
          <w:color w:val="231F20"/>
          <w:spacing w:val="5"/>
          <w:w w:val="122"/>
        </w:rPr>
        <w:t>推进乡村振兴进程的生态旅游业发展需要结合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2"/>
          <w:w w:val="118"/>
        </w:rPr>
        <w:t>旅游目的地的社区特性，因地制宜地进行开发。社</w:t>
      </w:r>
      <w:r>
        <w:rPr>
          <w:color w:val="231F20"/>
        </w:rPr>
        <w:t xml:space="preserve"> </w:t>
      </w:r>
      <w:r>
        <w:rPr>
          <w:color w:val="231F20"/>
          <w:spacing w:val="39"/>
        </w:rPr>
        <w:t>区作为政府和乡村居民的利益联结团体，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39"/>
        </w:rPr>
        <w:t>在旅游资</w:t>
      </w:r>
      <w:r>
        <w:rPr>
          <w:color w:val="231F20"/>
        </w:rPr>
        <w:t xml:space="preserve"> </w:t>
      </w:r>
      <w:r>
        <w:rPr>
          <w:color w:val="231F20"/>
          <w:spacing w:val="7"/>
          <w:w w:val="121"/>
        </w:rPr>
        <w:t>源开发和巩固乡村振兴成果中发挥着重要作用。社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39"/>
        </w:rPr>
        <w:t>区参与程度越高，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39"/>
        </w:rPr>
        <w:t>越能保证当地旅游业的可持续发</w:t>
      </w:r>
      <w:r>
        <w:rPr>
          <w:color w:val="231F20"/>
        </w:rPr>
        <w:t xml:space="preserve"> </w:t>
      </w:r>
      <w:r>
        <w:rPr>
          <w:color w:val="231F20"/>
          <w:spacing w:val="9"/>
          <w:w w:val="120"/>
        </w:rPr>
        <w:t>展</w:t>
      </w:r>
      <w:r>
        <w:rPr>
          <w:rFonts w:ascii="Calibri" w:hAnsi="Calibri" w:eastAsia="Calibri" w:cs="Calibri"/>
          <w:color w:val="231F20"/>
          <w:spacing w:val="9"/>
          <w:w w:val="120"/>
          <w:position w:val="7"/>
          <w:sz w:val="9"/>
          <w:szCs w:val="9"/>
        </w:rPr>
        <w:t xml:space="preserve">⑭ </w:t>
      </w:r>
      <w:r>
        <w:rPr>
          <w:color w:val="231F20"/>
          <w:spacing w:val="9"/>
          <w:w w:val="120"/>
        </w:rPr>
        <w:t>。乡村社区居民在生态旅游资源的开发中通常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38"/>
        </w:rPr>
        <w:t>承担着资源利用主体和资源本位主体的双重身份，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5"/>
          <w:w w:val="122"/>
        </w:rPr>
        <w:t>其对生态旅游业开发的参与意愿与参与程度是影响</w:t>
      </w:r>
      <w:r>
        <w:rPr>
          <w:color w:val="231F20"/>
          <w:spacing w:val="15"/>
          <w:w w:val="102"/>
        </w:rPr>
        <w:t xml:space="preserve"> </w:t>
      </w:r>
      <w:r>
        <w:rPr>
          <w:color w:val="231F20"/>
          <w:spacing w:val="8"/>
          <w:w w:val="120"/>
        </w:rPr>
        <w:t>该产业带动效应的重要因素。基于经济、社会、生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39"/>
        </w:rPr>
        <w:t>态可持续发展的深度考量，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39"/>
        </w:rPr>
        <w:t>生态旅游资源的</w:t>
      </w:r>
      <w:r>
        <w:rPr>
          <w:color w:val="231F20"/>
          <w:spacing w:val="38"/>
        </w:rPr>
        <w:t>开发和</w:t>
      </w:r>
      <w:r>
        <w:rPr>
          <w:color w:val="231F20"/>
        </w:rPr>
        <w:t xml:space="preserve"> </w:t>
      </w:r>
      <w:r>
        <w:rPr>
          <w:color w:val="231F20"/>
          <w:spacing w:val="39"/>
        </w:rPr>
        <w:t>保护需要以村集体作为连接桥梁，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39"/>
        </w:rPr>
        <w:t>保障最终利益要</w:t>
      </w:r>
      <w:r>
        <w:rPr>
          <w:color w:val="231F20"/>
        </w:rPr>
        <w:t xml:space="preserve"> </w:t>
      </w:r>
      <w:r>
        <w:rPr>
          <w:color w:val="231F20"/>
          <w:spacing w:val="10"/>
          <w:w w:val="119"/>
        </w:rPr>
        <w:t>着落于村民，拓宽村民的参与渠道，提升村民的旅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39"/>
        </w:rPr>
        <w:t>游参与程度，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39"/>
        </w:rPr>
        <w:t>使村民感受到生态旅游发展带来的经</w:t>
      </w:r>
      <w:r>
        <w:rPr>
          <w:color w:val="231F20"/>
        </w:rPr>
        <w:t xml:space="preserve"> </w:t>
      </w:r>
      <w:r>
        <w:rPr>
          <w:color w:val="231F20"/>
          <w:spacing w:val="38"/>
        </w:rPr>
        <w:t>济与社会效益，产生对所在地的认同感与荣誉感，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37"/>
        </w:rPr>
        <w:t>为当地乡村振兴提供更多潜在动能。</w:t>
      </w:r>
    </w:p>
    <w:p>
      <w:pPr>
        <w:pStyle w:val="2"/>
        <w:spacing w:before="74" w:line="164" w:lineRule="auto"/>
        <w:ind w:left="408"/>
      </w:pPr>
      <w:r>
        <w:rPr>
          <w:color w:val="231F20"/>
          <w:spacing w:val="11"/>
          <w:w w:val="118"/>
        </w:rPr>
        <w:t>（三）各方政府部门共同参与，营造良好政策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36" w:line="209" w:lineRule="auto"/>
        <w:ind w:left="8"/>
      </w:pPr>
      <w:r>
        <w:rPr>
          <w:color w:val="231F20"/>
          <w:spacing w:val="34"/>
        </w:rPr>
        <w:t>环境</w:t>
      </w:r>
    </w:p>
    <w:p>
      <w:pPr>
        <w:pStyle w:val="2"/>
        <w:spacing w:before="82" w:line="265" w:lineRule="auto"/>
        <w:ind w:firstLine="398"/>
      </w:pPr>
      <w:r>
        <w:rPr>
          <w:color w:val="231F20"/>
          <w:spacing w:val="5"/>
          <w:w w:val="122"/>
        </w:rPr>
        <w:t>政府政策支持对于我国乡村生态旅游资源潜在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5"/>
          <w:w w:val="122"/>
        </w:rPr>
        <w:t>价值实现以带动相对贫困地区经济发展起到积极作</w:t>
      </w:r>
      <w:r>
        <w:rPr>
          <w:color w:val="231F20"/>
          <w:spacing w:val="13"/>
          <w:w w:val="101"/>
        </w:rPr>
        <w:t xml:space="preserve"> </w:t>
      </w:r>
      <w:r>
        <w:rPr>
          <w:color w:val="231F20"/>
          <w:spacing w:val="9"/>
          <w:w w:val="120"/>
        </w:rPr>
        <w:t>用。政府强有力的宏观调控，可以在一定期限</w:t>
      </w:r>
      <w:r>
        <w:rPr>
          <w:color w:val="231F20"/>
          <w:spacing w:val="8"/>
          <w:w w:val="120"/>
        </w:rPr>
        <w:t>内汇</w:t>
      </w:r>
      <w:r>
        <w:rPr>
          <w:color w:val="231F20"/>
        </w:rPr>
        <w:t xml:space="preserve"> </w:t>
      </w:r>
      <w:r>
        <w:rPr>
          <w:color w:val="231F20"/>
          <w:spacing w:val="39"/>
        </w:rPr>
        <w:t>聚起生态旅游业发展的关键资源，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39"/>
        </w:rPr>
        <w:t>从而更充</w:t>
      </w:r>
      <w:r>
        <w:rPr>
          <w:color w:val="231F20"/>
          <w:spacing w:val="38"/>
        </w:rPr>
        <w:t>分有效</w:t>
      </w:r>
      <w:r>
        <w:rPr>
          <w:color w:val="231F20"/>
        </w:rPr>
        <w:t xml:space="preserve"> </w:t>
      </w:r>
      <w:r>
        <w:rPr>
          <w:color w:val="231F20"/>
          <w:spacing w:val="39"/>
        </w:rPr>
        <w:t>利用各类资源，更好发挥其带动效应与关联效</w:t>
      </w:r>
      <w:r>
        <w:rPr>
          <w:color w:val="231F20"/>
          <w:spacing w:val="38"/>
        </w:rPr>
        <w:t>应。</w:t>
      </w:r>
      <w:r>
        <w:rPr>
          <w:color w:val="231F20"/>
        </w:rPr>
        <w:t xml:space="preserve">  </w:t>
      </w:r>
      <w:r>
        <w:rPr>
          <w:color w:val="231F20"/>
          <w:spacing w:val="5"/>
          <w:w w:val="122"/>
        </w:rPr>
        <w:t>发展生态旅游业推进广东省乡村振兴与“百县千镇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1"/>
          <w:w w:val="118"/>
        </w:rPr>
        <w:t>万村高质量发展工程”，需要多个政府部门的共同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8"/>
          <w:w w:val="120"/>
        </w:rPr>
        <w:t>参与。只有各方积极联动，共同营造良好的政策环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7"/>
          <w:w w:val="121"/>
        </w:rPr>
        <w:t>境才可以使不同旅游资源禀赋的地区都享有稳定的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8"/>
        </w:rPr>
        <w:t>外部发展环境，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38"/>
        </w:rPr>
        <w:t>这对于发挥生态旅游业各方面赋能</w:t>
      </w:r>
      <w:r>
        <w:rPr>
          <w:color w:val="231F20"/>
        </w:rPr>
        <w:t xml:space="preserve"> </w:t>
      </w:r>
      <w:r>
        <w:rPr>
          <w:color w:val="231F20"/>
          <w:spacing w:val="24"/>
        </w:rPr>
        <w:t>作用的意义非凡。</w:t>
      </w:r>
      <w:r>
        <w:rPr>
          <w:color w:val="231F20"/>
          <w:spacing w:val="15"/>
        </w:rPr>
        <w:t xml:space="preserve">  </w:t>
      </w:r>
      <w:r>
        <w:rPr>
          <w:position w:val="-4"/>
        </w:rPr>
        <w:drawing>
          <wp:inline distT="0" distB="0" distL="0" distR="0">
            <wp:extent cx="104140" cy="10795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4219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8" w:lineRule="auto"/>
        <w:rPr>
          <w:rFonts w:ascii="Arial"/>
          <w:sz w:val="21"/>
        </w:rPr>
      </w:pPr>
    </w:p>
    <w:p>
      <w:pPr>
        <w:pStyle w:val="2"/>
        <w:spacing w:before="69" w:line="257" w:lineRule="auto"/>
        <w:ind w:left="3" w:right="2" w:firstLine="397"/>
      </w:pPr>
      <w:r>
        <w:rPr>
          <w:color w:val="231F20"/>
          <w:spacing w:val="11"/>
          <w:w w:val="118"/>
        </w:rPr>
        <w:t>本文系广东省哲学社会规划 2023 年度高质量</w:t>
      </w:r>
      <w:r>
        <w:rPr>
          <w:color w:val="231F20"/>
        </w:rPr>
        <w:t xml:space="preserve"> </w:t>
      </w:r>
      <w:r>
        <w:rPr>
          <w:color w:val="231F20"/>
          <w:spacing w:val="38"/>
        </w:rPr>
        <w:t>发展主题研究专项《深入推进绿美广东生态建设，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40"/>
        </w:rPr>
        <w:t>擦亮高质量发展的生态底色》（</w:t>
      </w:r>
      <w:r>
        <w:rPr>
          <w:color w:val="231F20"/>
        </w:rPr>
        <w:t>GD</w:t>
      </w:r>
      <w:r>
        <w:rPr>
          <w:color w:val="231F20"/>
          <w:spacing w:val="40"/>
        </w:rPr>
        <w:t>23</w:t>
      </w:r>
      <w:r>
        <w:rPr>
          <w:color w:val="231F20"/>
        </w:rPr>
        <w:t>WTD</w:t>
      </w:r>
      <w:r>
        <w:rPr>
          <w:color w:val="231F20"/>
          <w:spacing w:val="40"/>
        </w:rPr>
        <w:t>03-2）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38"/>
        </w:rPr>
        <w:t>阶段性成果</w:t>
      </w: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69" w:line="246" w:lineRule="auto"/>
        <w:ind w:left="4" w:right="1" w:firstLine="398"/>
        <w:jc w:val="both"/>
      </w:pPr>
      <w:r>
        <w:rPr>
          <w:color w:val="231F20"/>
          <w:spacing w:val="8"/>
          <w:w w:val="120"/>
        </w:rPr>
        <w:t>作者：唐珮莹为广东省社会科学院产业经济学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7"/>
        </w:rPr>
        <w:t>研究生； 赵苑妤为广东省社会科学院产业</w:t>
      </w:r>
      <w:r>
        <w:rPr>
          <w:color w:val="231F20"/>
          <w:spacing w:val="36"/>
        </w:rPr>
        <w:t>经济学研</w:t>
      </w:r>
      <w:r>
        <w:rPr>
          <w:color w:val="231F20"/>
        </w:rPr>
        <w:t xml:space="preserve"> </w:t>
      </w:r>
      <w:r>
        <w:rPr>
          <w:color w:val="231F20"/>
          <w:spacing w:val="38"/>
        </w:rPr>
        <w:t>究生；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38"/>
        </w:rPr>
        <w:t>庄伟光为广东省社会科学院环境与发展研究</w:t>
      </w:r>
      <w:r>
        <w:rPr>
          <w:color w:val="231F20"/>
        </w:rPr>
        <w:t xml:space="preserve"> </w:t>
      </w:r>
      <w:r>
        <w:rPr>
          <w:color w:val="231F20"/>
          <w:spacing w:val="39"/>
        </w:rPr>
        <w:t>所所长、研究员</w:t>
      </w:r>
    </w:p>
    <w:p>
      <w:pPr>
        <w:spacing w:line="246" w:lineRule="auto"/>
        <w:sectPr>
          <w:type w:val="continuous"/>
          <w:pgSz w:w="11906" w:h="16158"/>
          <w:pgMar w:top="400" w:right="1131" w:bottom="0" w:left="1473" w:header="0" w:footer="0" w:gutter="0"/>
          <w:cols w:equalWidth="0" w:num="2">
            <w:col w:w="4778" w:space="100"/>
            <w:col w:w="4423"/>
          </w:cols>
        </w:sect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pStyle w:val="2"/>
        <w:spacing w:before="60" w:line="215" w:lineRule="auto"/>
        <w:ind w:left="8"/>
        <w:rPr>
          <w:sz w:val="14"/>
          <w:szCs w:val="14"/>
        </w:rPr>
      </w:pPr>
      <w:r>
        <w:rPr>
          <w:color w:val="231F20"/>
          <w:spacing w:val="19"/>
          <w:sz w:val="14"/>
          <w:szCs w:val="14"/>
        </w:rPr>
        <w:t>注释：</w:t>
      </w:r>
    </w:p>
    <w:p>
      <w:pPr>
        <w:pStyle w:val="2"/>
        <w:spacing w:before="27" w:line="207" w:lineRule="auto"/>
        <w:ind w:left="7"/>
        <w:rPr>
          <w:sz w:val="14"/>
          <w:szCs w:val="14"/>
        </w:rPr>
      </w:pPr>
      <w:r>
        <w:rPr>
          <w:rFonts w:ascii="Microsoft JhengHei Light" w:hAnsi="Microsoft JhengHei Light" w:eastAsia="Microsoft JhengHei Light" w:cs="Microsoft JhengHei Light"/>
          <w:color w:val="231F20"/>
          <w:spacing w:val="15"/>
          <w:w w:val="113"/>
          <w:sz w:val="14"/>
          <w:szCs w:val="14"/>
        </w:rPr>
        <w:t>①</w:t>
      </w:r>
      <w:r>
        <w:rPr>
          <w:rFonts w:ascii="Microsoft JhengHei Light" w:hAnsi="Microsoft JhengHei Light" w:eastAsia="Microsoft JhengHei Light" w:cs="Microsoft JhengHei Light"/>
          <w:color w:val="231F20"/>
          <w:spacing w:val="7"/>
          <w:sz w:val="14"/>
          <w:szCs w:val="14"/>
        </w:rPr>
        <w:t xml:space="preserve">  </w:t>
      </w:r>
      <w:r>
        <w:rPr>
          <w:color w:val="231F20"/>
          <w:spacing w:val="15"/>
          <w:w w:val="113"/>
          <w:sz w:val="14"/>
          <w:szCs w:val="14"/>
        </w:rPr>
        <w:t>国家发展改革委、国家旅游局：《全国生态旅游发展规划（2016-2025）》，2016 年 8 月 22</w:t>
      </w:r>
      <w:r>
        <w:rPr>
          <w:color w:val="231F20"/>
          <w:spacing w:val="35"/>
          <w:sz w:val="14"/>
          <w:szCs w:val="14"/>
        </w:rPr>
        <w:t xml:space="preserve"> </w:t>
      </w:r>
      <w:r>
        <w:rPr>
          <w:color w:val="231F20"/>
          <w:spacing w:val="15"/>
          <w:w w:val="113"/>
          <w:sz w:val="14"/>
          <w:szCs w:val="14"/>
        </w:rPr>
        <w:t>日</w:t>
      </w:r>
    </w:p>
    <w:p>
      <w:pPr>
        <w:pStyle w:val="2"/>
        <w:spacing w:before="11" w:line="207" w:lineRule="auto"/>
        <w:ind w:left="252" w:right="2" w:hanging="245"/>
        <w:rPr>
          <w:sz w:val="14"/>
          <w:szCs w:val="14"/>
        </w:rPr>
      </w:pPr>
      <w:r>
        <w:rPr>
          <w:rFonts w:ascii="Microsoft JhengHei Light" w:hAnsi="Microsoft JhengHei Light" w:eastAsia="Microsoft JhengHei Light" w:cs="Microsoft JhengHei Light"/>
          <w:color w:val="231F20"/>
          <w:spacing w:val="31"/>
          <w:sz w:val="14"/>
          <w:szCs w:val="14"/>
        </w:rPr>
        <w:t>②</w:t>
      </w:r>
      <w:r>
        <w:rPr>
          <w:rFonts w:ascii="Microsoft JhengHei Light" w:hAnsi="Microsoft JhengHei Light" w:eastAsia="Microsoft JhengHei Light" w:cs="Microsoft JhengHei Light"/>
          <w:color w:val="231F20"/>
          <w:spacing w:val="3"/>
          <w:sz w:val="14"/>
          <w:szCs w:val="14"/>
        </w:rPr>
        <w:t xml:space="preserve">   </w:t>
      </w:r>
      <w:r>
        <w:rPr>
          <w:color w:val="231F20"/>
          <w:spacing w:val="31"/>
          <w:sz w:val="14"/>
          <w:szCs w:val="14"/>
        </w:rPr>
        <w:t>《2021</w:t>
      </w:r>
      <w:r>
        <w:rPr>
          <w:color w:val="231F20"/>
          <w:spacing w:val="3"/>
          <w:sz w:val="14"/>
          <w:szCs w:val="14"/>
        </w:rPr>
        <w:t xml:space="preserve">  </w:t>
      </w:r>
      <w:r>
        <w:rPr>
          <w:color w:val="231F20"/>
          <w:spacing w:val="31"/>
          <w:sz w:val="14"/>
          <w:szCs w:val="14"/>
        </w:rPr>
        <w:t>年</w:t>
      </w:r>
      <w:r>
        <w:rPr>
          <w:color w:val="231F20"/>
          <w:spacing w:val="1"/>
          <w:sz w:val="14"/>
          <w:szCs w:val="14"/>
        </w:rPr>
        <w:t xml:space="preserve">  </w:t>
      </w:r>
      <w:r>
        <w:rPr>
          <w:color w:val="231F20"/>
          <w:spacing w:val="31"/>
          <w:sz w:val="14"/>
          <w:szCs w:val="14"/>
        </w:rPr>
        <w:t xml:space="preserve">我国生态旅游游客量超 20 亿人次》，《绿色时报》，2022 </w:t>
      </w:r>
      <w:r>
        <w:rPr>
          <w:color w:val="231F20"/>
          <w:spacing w:val="30"/>
          <w:sz w:val="14"/>
          <w:szCs w:val="14"/>
        </w:rPr>
        <w:t>年</w:t>
      </w:r>
      <w:r>
        <w:rPr>
          <w:color w:val="231F20"/>
          <w:spacing w:val="25"/>
          <w:w w:val="101"/>
          <w:sz w:val="14"/>
          <w:szCs w:val="14"/>
        </w:rPr>
        <w:t xml:space="preserve"> </w:t>
      </w:r>
      <w:r>
        <w:rPr>
          <w:color w:val="231F20"/>
          <w:spacing w:val="30"/>
          <w:sz w:val="14"/>
          <w:szCs w:val="14"/>
        </w:rPr>
        <w:t>1 月</w:t>
      </w:r>
      <w:r>
        <w:rPr>
          <w:color w:val="231F20"/>
          <w:spacing w:val="25"/>
          <w:w w:val="101"/>
          <w:sz w:val="14"/>
          <w:szCs w:val="14"/>
        </w:rPr>
        <w:t xml:space="preserve"> </w:t>
      </w:r>
      <w:r>
        <w:rPr>
          <w:color w:val="231F20"/>
          <w:spacing w:val="30"/>
          <w:sz w:val="14"/>
          <w:szCs w:val="14"/>
        </w:rPr>
        <w:t>17</w:t>
      </w:r>
      <w:r>
        <w:rPr>
          <w:color w:val="231F20"/>
          <w:spacing w:val="35"/>
          <w:sz w:val="14"/>
          <w:szCs w:val="14"/>
        </w:rPr>
        <w:t xml:space="preserve"> </w:t>
      </w:r>
      <w:r>
        <w:rPr>
          <w:color w:val="231F20"/>
          <w:spacing w:val="30"/>
          <w:sz w:val="14"/>
          <w:szCs w:val="14"/>
        </w:rPr>
        <w:t xml:space="preserve">日，详见 </w:t>
      </w:r>
      <w:r>
        <w:fldChar w:fldCharType="begin"/>
      </w:r>
      <w:r>
        <w:instrText xml:space="preserve"> HYPERLINK "https://www.eco.gov" </w:instrText>
      </w:r>
      <w:r>
        <w:fldChar w:fldCharType="separate"/>
      </w:r>
      <w:r>
        <w:rPr>
          <w:color w:val="231F20"/>
          <w:sz w:val="14"/>
          <w:szCs w:val="14"/>
        </w:rPr>
        <w:t>https</w:t>
      </w:r>
      <w:r>
        <w:rPr>
          <w:color w:val="231F20"/>
          <w:spacing w:val="30"/>
          <w:sz w:val="14"/>
          <w:szCs w:val="14"/>
        </w:rPr>
        <w:t>://</w:t>
      </w:r>
      <w:r>
        <w:rPr>
          <w:color w:val="231F20"/>
          <w:sz w:val="14"/>
          <w:szCs w:val="14"/>
        </w:rPr>
        <w:t>www</w:t>
      </w:r>
      <w:r>
        <w:rPr>
          <w:color w:val="231F20"/>
          <w:spacing w:val="30"/>
          <w:sz w:val="14"/>
          <w:szCs w:val="14"/>
        </w:rPr>
        <w:t>.</w:t>
      </w:r>
      <w:r>
        <w:rPr>
          <w:color w:val="231F20"/>
          <w:sz w:val="14"/>
          <w:szCs w:val="14"/>
        </w:rPr>
        <w:t>eco</w:t>
      </w:r>
      <w:r>
        <w:rPr>
          <w:color w:val="231F20"/>
          <w:spacing w:val="30"/>
          <w:sz w:val="14"/>
          <w:szCs w:val="14"/>
        </w:rPr>
        <w:t>.</w:t>
      </w:r>
      <w:r>
        <w:rPr>
          <w:color w:val="231F20"/>
          <w:spacing w:val="-22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gov</w:t>
      </w:r>
      <w:r>
        <w:rPr>
          <w:color w:val="231F20"/>
          <w:sz w:val="14"/>
          <w:szCs w:val="14"/>
        </w:rPr>
        <w:fldChar w:fldCharType="end"/>
      </w:r>
      <w:r>
        <w:rPr>
          <w:color w:val="231F20"/>
          <w:spacing w:val="-13"/>
          <w:sz w:val="14"/>
          <w:szCs w:val="14"/>
        </w:rPr>
        <w:t xml:space="preserve"> </w:t>
      </w:r>
      <w:r>
        <w:rPr>
          <w:color w:val="231F20"/>
          <w:spacing w:val="30"/>
          <w:sz w:val="14"/>
          <w:szCs w:val="14"/>
        </w:rPr>
        <w:t>.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12"/>
          <w:sz w:val="14"/>
          <w:szCs w:val="14"/>
        </w:rPr>
        <w:t>cn/news_info/52479.html</w:t>
      </w:r>
    </w:p>
    <w:p>
      <w:pPr>
        <w:pStyle w:val="2"/>
        <w:spacing w:before="23" w:line="213" w:lineRule="auto"/>
        <w:ind w:left="256" w:right="3" w:hanging="249"/>
        <w:rPr>
          <w:sz w:val="14"/>
          <w:szCs w:val="14"/>
        </w:rPr>
      </w:pPr>
      <w:r>
        <w:rPr>
          <w:rFonts w:ascii="Microsoft JhengHei Light" w:hAnsi="Microsoft JhengHei Light" w:eastAsia="Microsoft JhengHei Light" w:cs="Microsoft JhengHei Light"/>
          <w:color w:val="231F20"/>
          <w:spacing w:val="20"/>
          <w:w w:val="126"/>
          <w:sz w:val="14"/>
          <w:szCs w:val="14"/>
        </w:rPr>
        <w:t>③</w:t>
      </w:r>
      <w:r>
        <w:rPr>
          <w:rFonts w:ascii="Microsoft JhengHei Light" w:hAnsi="Microsoft JhengHei Light" w:eastAsia="Microsoft JhengHei Light" w:cs="Microsoft JhengHei Light"/>
          <w:color w:val="231F20"/>
          <w:spacing w:val="38"/>
          <w:sz w:val="14"/>
          <w:szCs w:val="14"/>
        </w:rPr>
        <w:t xml:space="preserve"> </w:t>
      </w:r>
      <w:r>
        <w:rPr>
          <w:color w:val="231F20"/>
          <w:spacing w:val="20"/>
          <w:w w:val="126"/>
          <w:sz w:val="14"/>
          <w:szCs w:val="14"/>
        </w:rPr>
        <w:t>王国华 , 朱代琼 .</w:t>
      </w:r>
      <w:r>
        <w:rPr>
          <w:color w:val="231F20"/>
          <w:spacing w:val="34"/>
          <w:w w:val="101"/>
          <w:sz w:val="14"/>
          <w:szCs w:val="14"/>
        </w:rPr>
        <w:t xml:space="preserve"> </w:t>
      </w:r>
      <w:r>
        <w:rPr>
          <w:color w:val="231F20"/>
          <w:spacing w:val="20"/>
          <w:w w:val="126"/>
          <w:sz w:val="14"/>
          <w:szCs w:val="14"/>
        </w:rPr>
        <w:t>乡村振兴战略政策形成的影响要素及其耦合逻辑</w:t>
      </w:r>
      <w:r>
        <w:rPr>
          <w:color w:val="231F20"/>
          <w:spacing w:val="-15"/>
          <w:sz w:val="14"/>
          <w:szCs w:val="14"/>
        </w:rPr>
        <w:t xml:space="preserve"> </w:t>
      </w:r>
      <w:r>
        <w:rPr>
          <w:color w:val="231F20"/>
          <w:spacing w:val="20"/>
          <w:w w:val="126"/>
          <w:sz w:val="14"/>
          <w:szCs w:val="14"/>
        </w:rPr>
        <w:t>——</w:t>
      </w:r>
      <w:r>
        <w:rPr>
          <w:color w:val="231F20"/>
          <w:spacing w:val="-8"/>
          <w:sz w:val="14"/>
          <w:szCs w:val="14"/>
        </w:rPr>
        <w:t xml:space="preserve"> </w:t>
      </w:r>
      <w:r>
        <w:rPr>
          <w:color w:val="231F20"/>
          <w:spacing w:val="20"/>
          <w:w w:val="126"/>
          <w:sz w:val="14"/>
          <w:szCs w:val="14"/>
        </w:rPr>
        <w:t>基于多源流理论分析 [J]. 管理学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16"/>
          <w:w w:val="102"/>
          <w:sz w:val="14"/>
          <w:szCs w:val="14"/>
        </w:rPr>
        <w:t>刊 ,2018,31(06):1-9</w:t>
      </w:r>
      <w:r>
        <w:rPr>
          <w:color w:val="231F20"/>
          <w:spacing w:val="-13"/>
          <w:sz w:val="14"/>
          <w:szCs w:val="14"/>
        </w:rPr>
        <w:t xml:space="preserve"> </w:t>
      </w:r>
      <w:r>
        <w:rPr>
          <w:color w:val="231F20"/>
          <w:spacing w:val="16"/>
          <w:w w:val="102"/>
          <w:sz w:val="14"/>
          <w:szCs w:val="14"/>
        </w:rPr>
        <w:t>.</w:t>
      </w:r>
    </w:p>
    <w:p>
      <w:pPr>
        <w:pStyle w:val="2"/>
        <w:spacing w:before="12" w:line="213" w:lineRule="auto"/>
        <w:ind w:left="251" w:right="4" w:hanging="244"/>
        <w:rPr>
          <w:sz w:val="14"/>
          <w:szCs w:val="14"/>
        </w:rPr>
      </w:pPr>
      <w:r>
        <w:rPr>
          <w:rFonts w:ascii="Microsoft JhengHei Light" w:hAnsi="Microsoft JhengHei Light" w:eastAsia="Microsoft JhengHei Light" w:cs="Microsoft JhengHei Light"/>
          <w:color w:val="231F20"/>
          <w:spacing w:val="18"/>
          <w:w w:val="125"/>
          <w:sz w:val="14"/>
          <w:szCs w:val="14"/>
        </w:rPr>
        <w:t xml:space="preserve">④ </w:t>
      </w:r>
      <w:r>
        <w:rPr>
          <w:color w:val="231F20"/>
          <w:spacing w:val="18"/>
          <w:w w:val="125"/>
          <w:sz w:val="14"/>
          <w:szCs w:val="14"/>
        </w:rPr>
        <w:t>廖红伟 , 杨良平 .</w:t>
      </w:r>
      <w:r>
        <w:rPr>
          <w:color w:val="231F20"/>
          <w:spacing w:val="33"/>
          <w:w w:val="101"/>
          <w:sz w:val="14"/>
          <w:szCs w:val="14"/>
        </w:rPr>
        <w:t xml:space="preserve"> </w:t>
      </w:r>
      <w:r>
        <w:rPr>
          <w:color w:val="231F20"/>
          <w:spacing w:val="18"/>
          <w:w w:val="125"/>
          <w:sz w:val="14"/>
          <w:szCs w:val="14"/>
        </w:rPr>
        <w:t>乡村振兴背景下农村金融体系深化改革研究</w:t>
      </w:r>
      <w:r>
        <w:rPr>
          <w:color w:val="231F20"/>
          <w:spacing w:val="-20"/>
          <w:sz w:val="14"/>
          <w:szCs w:val="14"/>
        </w:rPr>
        <w:t xml:space="preserve"> </w:t>
      </w:r>
      <w:r>
        <w:rPr>
          <w:color w:val="231F20"/>
          <w:spacing w:val="18"/>
          <w:w w:val="125"/>
          <w:sz w:val="14"/>
          <w:szCs w:val="14"/>
        </w:rPr>
        <w:t>——</w:t>
      </w:r>
      <w:r>
        <w:rPr>
          <w:color w:val="231F20"/>
          <w:spacing w:val="-14"/>
          <w:sz w:val="14"/>
          <w:szCs w:val="14"/>
        </w:rPr>
        <w:t xml:space="preserve"> </w:t>
      </w:r>
      <w:r>
        <w:rPr>
          <w:color w:val="231F20"/>
          <w:spacing w:val="18"/>
          <w:w w:val="125"/>
          <w:sz w:val="14"/>
          <w:szCs w:val="14"/>
        </w:rPr>
        <w:t>基于交易成本理论视角 [J]. 现代</w:t>
      </w:r>
      <w:r>
        <w:rPr>
          <w:color w:val="231F20"/>
          <w:spacing w:val="17"/>
          <w:w w:val="125"/>
          <w:sz w:val="14"/>
          <w:szCs w:val="14"/>
        </w:rPr>
        <w:t>经济探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17"/>
          <w:w w:val="101"/>
          <w:sz w:val="14"/>
          <w:szCs w:val="14"/>
        </w:rPr>
        <w:t>讨 ,2019,(01):114-121</w:t>
      </w:r>
      <w:r>
        <w:rPr>
          <w:color w:val="231F20"/>
          <w:spacing w:val="-15"/>
          <w:sz w:val="14"/>
          <w:szCs w:val="14"/>
        </w:rPr>
        <w:t xml:space="preserve"> </w:t>
      </w:r>
      <w:r>
        <w:rPr>
          <w:color w:val="231F20"/>
          <w:spacing w:val="17"/>
          <w:w w:val="101"/>
          <w:sz w:val="14"/>
          <w:szCs w:val="14"/>
        </w:rPr>
        <w:t>.</w:t>
      </w:r>
    </w:p>
    <w:p>
      <w:pPr>
        <w:pStyle w:val="2"/>
        <w:spacing w:before="11" w:line="216" w:lineRule="auto"/>
        <w:ind w:left="255" w:hanging="248"/>
        <w:rPr>
          <w:sz w:val="14"/>
          <w:szCs w:val="14"/>
        </w:rPr>
      </w:pPr>
      <w:r>
        <w:rPr>
          <w:rFonts w:ascii="Microsoft JhengHei Light" w:hAnsi="Microsoft JhengHei Light" w:eastAsia="Microsoft JhengHei Light" w:cs="Microsoft JhengHei Light"/>
          <w:color w:val="231F20"/>
          <w:spacing w:val="14"/>
          <w:w w:val="114"/>
          <w:sz w:val="14"/>
          <w:szCs w:val="14"/>
        </w:rPr>
        <w:t>⑤</w:t>
      </w:r>
      <w:r>
        <w:rPr>
          <w:rFonts w:ascii="Microsoft JhengHei Light" w:hAnsi="Microsoft JhengHei Light" w:eastAsia="Microsoft JhengHei Light" w:cs="Microsoft JhengHei Light"/>
          <w:color w:val="231F20"/>
          <w:spacing w:val="32"/>
          <w:w w:val="101"/>
          <w:sz w:val="14"/>
          <w:szCs w:val="14"/>
        </w:rPr>
        <w:t xml:space="preserve"> </w:t>
      </w:r>
      <w:r>
        <w:rPr>
          <w:color w:val="231F20"/>
          <w:spacing w:val="14"/>
          <w:w w:val="114"/>
          <w:sz w:val="14"/>
          <w:szCs w:val="14"/>
        </w:rPr>
        <w:t>张晓岚 . 数字经济助力乡村振兴的核心问题及对策建</w:t>
      </w:r>
      <w:r>
        <w:rPr>
          <w:color w:val="231F20"/>
          <w:spacing w:val="13"/>
          <w:w w:val="114"/>
          <w:sz w:val="14"/>
          <w:szCs w:val="14"/>
        </w:rPr>
        <w:t>议 [J/OL]. 西南金融 :1-12[2023-06-15].</w:t>
      </w:r>
      <w:r>
        <w:fldChar w:fldCharType="begin"/>
      </w:r>
      <w:r>
        <w:instrText xml:space="preserve"> HYPERLINK "http://kns.cnki.net/" </w:instrText>
      </w:r>
      <w:r>
        <w:fldChar w:fldCharType="separate"/>
      </w:r>
      <w:r>
        <w:rPr>
          <w:color w:val="231F20"/>
          <w:spacing w:val="13"/>
          <w:w w:val="114"/>
          <w:sz w:val="14"/>
          <w:szCs w:val="14"/>
        </w:rPr>
        <w:t>http://kns.</w:t>
      </w:r>
      <w:r>
        <w:rPr>
          <w:color w:val="231F20"/>
          <w:spacing w:val="-25"/>
          <w:sz w:val="14"/>
          <w:szCs w:val="14"/>
        </w:rPr>
        <w:t xml:space="preserve"> </w:t>
      </w:r>
      <w:r>
        <w:rPr>
          <w:color w:val="231F20"/>
          <w:spacing w:val="13"/>
          <w:w w:val="114"/>
          <w:sz w:val="14"/>
          <w:szCs w:val="14"/>
        </w:rPr>
        <w:t>cn</w:t>
      </w:r>
      <w:r>
        <w:rPr>
          <w:color w:val="231F20"/>
          <w:spacing w:val="-21"/>
          <w:sz w:val="14"/>
          <w:szCs w:val="14"/>
        </w:rPr>
        <w:t xml:space="preserve"> </w:t>
      </w:r>
      <w:r>
        <w:rPr>
          <w:color w:val="231F20"/>
          <w:spacing w:val="13"/>
          <w:w w:val="114"/>
          <w:sz w:val="14"/>
          <w:szCs w:val="14"/>
        </w:rPr>
        <w:t>ki.</w:t>
      </w:r>
      <w:r>
        <w:rPr>
          <w:color w:val="231F20"/>
          <w:spacing w:val="-20"/>
          <w:sz w:val="14"/>
          <w:szCs w:val="14"/>
        </w:rPr>
        <w:t xml:space="preserve"> </w:t>
      </w:r>
      <w:r>
        <w:rPr>
          <w:color w:val="231F20"/>
          <w:spacing w:val="13"/>
          <w:w w:val="114"/>
          <w:sz w:val="14"/>
          <w:szCs w:val="14"/>
        </w:rPr>
        <w:t>net/</w:t>
      </w:r>
      <w:r>
        <w:rPr>
          <w:color w:val="231F20"/>
          <w:spacing w:val="13"/>
          <w:w w:val="114"/>
          <w:sz w:val="14"/>
          <w:szCs w:val="14"/>
        </w:rPr>
        <w:fldChar w:fldCharType="end"/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14"/>
          <w:sz w:val="14"/>
          <w:szCs w:val="14"/>
        </w:rPr>
        <w:t>kcms/detail/51.1587.f.20230612.1831.008.html.</w:t>
      </w:r>
    </w:p>
    <w:p>
      <w:pPr>
        <w:pStyle w:val="2"/>
        <w:spacing w:before="4" w:line="207" w:lineRule="auto"/>
        <w:ind w:left="7"/>
        <w:rPr>
          <w:sz w:val="14"/>
          <w:szCs w:val="14"/>
        </w:rPr>
      </w:pPr>
      <w:r>
        <w:rPr>
          <w:rFonts w:ascii="Microsoft JhengHei Light" w:hAnsi="Microsoft JhengHei Light" w:eastAsia="Microsoft JhengHei Light" w:cs="Microsoft JhengHei Light"/>
          <w:color w:val="231F20"/>
          <w:spacing w:val="12"/>
          <w:w w:val="115"/>
          <w:sz w:val="14"/>
          <w:szCs w:val="14"/>
        </w:rPr>
        <w:t>⑥</w:t>
      </w:r>
      <w:r>
        <w:rPr>
          <w:rFonts w:ascii="Microsoft JhengHei Light" w:hAnsi="Microsoft JhengHei Light" w:eastAsia="Microsoft JhengHei Light" w:cs="Microsoft JhengHei Light"/>
          <w:color w:val="231F20"/>
          <w:spacing w:val="45"/>
          <w:w w:val="102"/>
          <w:sz w:val="14"/>
          <w:szCs w:val="14"/>
        </w:rPr>
        <w:t xml:space="preserve"> </w:t>
      </w:r>
      <w:r>
        <w:rPr>
          <w:color w:val="231F20"/>
          <w:spacing w:val="12"/>
          <w:w w:val="115"/>
          <w:sz w:val="14"/>
          <w:szCs w:val="14"/>
        </w:rPr>
        <w:t>熊易寒 . 农业强国与乡村振兴的相互关系与协同推进 [J]. 人民论坛 ,2023,</w:t>
      </w:r>
      <w:r>
        <w:rPr>
          <w:color w:val="231F20"/>
          <w:sz w:val="14"/>
          <w:szCs w:val="14"/>
        </w:rPr>
        <w:t>No</w:t>
      </w:r>
      <w:r>
        <w:rPr>
          <w:color w:val="231F20"/>
          <w:spacing w:val="12"/>
          <w:w w:val="115"/>
          <w:sz w:val="14"/>
          <w:szCs w:val="14"/>
        </w:rPr>
        <w:t>.755(04):40-43</w:t>
      </w:r>
      <w:r>
        <w:rPr>
          <w:color w:val="231F20"/>
          <w:spacing w:val="-24"/>
          <w:sz w:val="14"/>
          <w:szCs w:val="14"/>
        </w:rPr>
        <w:t xml:space="preserve"> </w:t>
      </w:r>
      <w:r>
        <w:rPr>
          <w:color w:val="231F20"/>
          <w:spacing w:val="12"/>
          <w:w w:val="115"/>
          <w:sz w:val="14"/>
          <w:szCs w:val="14"/>
        </w:rPr>
        <w:t>.</w:t>
      </w:r>
    </w:p>
    <w:p>
      <w:pPr>
        <w:pStyle w:val="2"/>
        <w:spacing w:before="12" w:line="213" w:lineRule="auto"/>
        <w:ind w:left="250" w:right="3" w:hanging="243"/>
        <w:rPr>
          <w:sz w:val="14"/>
          <w:szCs w:val="14"/>
        </w:rPr>
      </w:pPr>
      <w:r>
        <w:rPr>
          <w:rFonts w:ascii="Microsoft JhengHei Light" w:hAnsi="Microsoft JhengHei Light" w:eastAsia="Microsoft JhengHei Light" w:cs="Microsoft JhengHei Light"/>
          <w:color w:val="231F20"/>
          <w:spacing w:val="9"/>
          <w:w w:val="123"/>
          <w:sz w:val="14"/>
          <w:szCs w:val="14"/>
        </w:rPr>
        <w:t>⑦</w:t>
      </w:r>
      <w:r>
        <w:rPr>
          <w:rFonts w:ascii="Microsoft JhengHei Light" w:hAnsi="Microsoft JhengHei Light" w:eastAsia="Microsoft JhengHei Light" w:cs="Microsoft JhengHei Light"/>
          <w:color w:val="231F20"/>
          <w:spacing w:val="32"/>
          <w:sz w:val="14"/>
          <w:szCs w:val="14"/>
        </w:rPr>
        <w:t xml:space="preserve"> </w:t>
      </w:r>
      <w:r>
        <w:rPr>
          <w:color w:val="231F20"/>
          <w:spacing w:val="9"/>
          <w:w w:val="123"/>
          <w:sz w:val="14"/>
          <w:szCs w:val="14"/>
        </w:rPr>
        <w:t>张赛 , 赵佳鹏 .</w:t>
      </w:r>
      <w:r>
        <w:rPr>
          <w:color w:val="231F20"/>
          <w:spacing w:val="28"/>
          <w:w w:val="101"/>
          <w:sz w:val="14"/>
          <w:szCs w:val="14"/>
        </w:rPr>
        <w:t xml:space="preserve"> </w:t>
      </w:r>
      <w:r>
        <w:rPr>
          <w:color w:val="231F20"/>
          <w:spacing w:val="9"/>
          <w:w w:val="123"/>
          <w:sz w:val="14"/>
          <w:szCs w:val="14"/>
        </w:rPr>
        <w:t>乡村振兴背景下生态旅游业的发</w:t>
      </w:r>
      <w:r>
        <w:rPr>
          <w:color w:val="231F20"/>
          <w:spacing w:val="8"/>
          <w:w w:val="123"/>
          <w:sz w:val="14"/>
          <w:szCs w:val="14"/>
        </w:rPr>
        <w:t>展模式探究——以林州市旅游业“五位一体化”建设路径为例 [J]</w:t>
      </w:r>
      <w:r>
        <w:rPr>
          <w:color w:val="231F20"/>
          <w:spacing w:val="-11"/>
          <w:sz w:val="14"/>
          <w:szCs w:val="14"/>
        </w:rPr>
        <w:t xml:space="preserve"> </w:t>
      </w:r>
      <w:r>
        <w:rPr>
          <w:color w:val="231F20"/>
          <w:spacing w:val="8"/>
          <w:w w:val="123"/>
          <w:sz w:val="14"/>
          <w:szCs w:val="14"/>
        </w:rPr>
        <w:t>.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13"/>
          <w:w w:val="110"/>
          <w:sz w:val="14"/>
          <w:szCs w:val="14"/>
        </w:rPr>
        <w:t>对外经贸 ,2023,</w:t>
      </w:r>
      <w:r>
        <w:rPr>
          <w:color w:val="231F20"/>
          <w:sz w:val="14"/>
          <w:szCs w:val="14"/>
        </w:rPr>
        <w:t>No</w:t>
      </w:r>
      <w:r>
        <w:rPr>
          <w:color w:val="231F20"/>
          <w:spacing w:val="13"/>
          <w:w w:val="110"/>
          <w:sz w:val="14"/>
          <w:szCs w:val="14"/>
        </w:rPr>
        <w:t>.347(05):47-51</w:t>
      </w:r>
      <w:r>
        <w:rPr>
          <w:color w:val="231F20"/>
          <w:spacing w:val="-19"/>
          <w:sz w:val="14"/>
          <w:szCs w:val="14"/>
        </w:rPr>
        <w:t xml:space="preserve"> </w:t>
      </w:r>
      <w:r>
        <w:rPr>
          <w:color w:val="231F20"/>
          <w:spacing w:val="13"/>
          <w:w w:val="110"/>
          <w:sz w:val="14"/>
          <w:szCs w:val="14"/>
        </w:rPr>
        <w:t>.</w:t>
      </w:r>
    </w:p>
    <w:p>
      <w:pPr>
        <w:pStyle w:val="2"/>
        <w:spacing w:before="11" w:line="217" w:lineRule="auto"/>
        <w:ind w:left="7"/>
        <w:rPr>
          <w:sz w:val="14"/>
          <w:szCs w:val="14"/>
        </w:rPr>
      </w:pPr>
      <w:r>
        <w:rPr>
          <w:rFonts w:ascii="Microsoft JhengHei Light" w:hAnsi="Microsoft JhengHei Light" w:eastAsia="Microsoft JhengHei Light" w:cs="Microsoft JhengHei Light"/>
          <w:color w:val="231F20"/>
          <w:spacing w:val="15"/>
          <w:w w:val="115"/>
          <w:sz w:val="14"/>
          <w:szCs w:val="14"/>
        </w:rPr>
        <w:t xml:space="preserve">⑧   </w:t>
      </w:r>
      <w:r>
        <w:rPr>
          <w:color w:val="231F20"/>
          <w:spacing w:val="15"/>
          <w:w w:val="115"/>
          <w:sz w:val="14"/>
          <w:szCs w:val="14"/>
        </w:rPr>
        <w:t>“三山”指天露山、云雾山、云开山，“两江”即西江和南江，“</w:t>
      </w:r>
      <w:r>
        <w:rPr>
          <w:color w:val="231F20"/>
          <w:spacing w:val="14"/>
          <w:w w:val="115"/>
          <w:sz w:val="14"/>
          <w:szCs w:val="14"/>
        </w:rPr>
        <w:t>一盆地”为罗定盆地。</w:t>
      </w:r>
    </w:p>
    <w:p>
      <w:pPr>
        <w:pStyle w:val="2"/>
        <w:spacing w:line="195" w:lineRule="auto"/>
        <w:ind w:left="7"/>
        <w:rPr>
          <w:sz w:val="14"/>
          <w:szCs w:val="14"/>
        </w:rPr>
      </w:pPr>
      <w:r>
        <w:rPr>
          <w:rFonts w:ascii="Microsoft JhengHei Light" w:hAnsi="Microsoft JhengHei Light" w:eastAsia="Microsoft JhengHei Light" w:cs="Microsoft JhengHei Light"/>
          <w:color w:val="231F20"/>
          <w:spacing w:val="12"/>
          <w:w w:val="116"/>
          <w:sz w:val="14"/>
          <w:szCs w:val="14"/>
        </w:rPr>
        <w:t>⑨</w:t>
      </w:r>
      <w:r>
        <w:rPr>
          <w:rFonts w:ascii="Microsoft JhengHei Light" w:hAnsi="Microsoft JhengHei Light" w:eastAsia="Microsoft JhengHei Light" w:cs="Microsoft JhengHei Light"/>
          <w:color w:val="231F20"/>
          <w:spacing w:val="35"/>
          <w:sz w:val="14"/>
          <w:szCs w:val="14"/>
        </w:rPr>
        <w:t xml:space="preserve"> </w:t>
      </w:r>
      <w:r>
        <w:rPr>
          <w:color w:val="231F20"/>
          <w:spacing w:val="12"/>
          <w:w w:val="116"/>
          <w:sz w:val="14"/>
          <w:szCs w:val="14"/>
        </w:rPr>
        <w:t>数据来源：云浮市人民政府官网（云浮市人民政府门户网站 (yunfu.gov.cn)）</w:t>
      </w:r>
    </w:p>
    <w:p>
      <w:pPr>
        <w:pStyle w:val="2"/>
        <w:spacing w:before="22" w:line="210" w:lineRule="auto"/>
        <w:ind w:left="7"/>
        <w:rPr>
          <w:sz w:val="14"/>
          <w:szCs w:val="14"/>
        </w:rPr>
      </w:pPr>
      <w:r>
        <w:rPr>
          <w:rFonts w:ascii="Microsoft JhengHei Light" w:hAnsi="Microsoft JhengHei Light" w:eastAsia="Microsoft JhengHei Light" w:cs="Microsoft JhengHei Light"/>
          <w:color w:val="231F20"/>
          <w:spacing w:val="14"/>
          <w:w w:val="114"/>
          <w:sz w:val="14"/>
          <w:szCs w:val="14"/>
        </w:rPr>
        <w:t>⑩</w:t>
      </w:r>
      <w:r>
        <w:rPr>
          <w:rFonts w:ascii="Microsoft JhengHei Light" w:hAnsi="Microsoft JhengHei Light" w:eastAsia="Microsoft JhengHei Light" w:cs="Microsoft JhengHei Light"/>
          <w:color w:val="231F20"/>
          <w:spacing w:val="33"/>
          <w:w w:val="101"/>
          <w:sz w:val="14"/>
          <w:szCs w:val="14"/>
        </w:rPr>
        <w:t xml:space="preserve"> </w:t>
      </w:r>
      <w:r>
        <w:rPr>
          <w:color w:val="231F20"/>
          <w:spacing w:val="14"/>
          <w:w w:val="114"/>
          <w:sz w:val="14"/>
          <w:szCs w:val="14"/>
        </w:rPr>
        <w:t>庄伟光，邹开敏、黄晓慧：《旅游产业创新与发展——以广东为例》，2014 年 8 月第</w:t>
      </w:r>
      <w:r>
        <w:rPr>
          <w:color w:val="231F20"/>
          <w:spacing w:val="25"/>
          <w:w w:val="101"/>
          <w:sz w:val="14"/>
          <w:szCs w:val="14"/>
        </w:rPr>
        <w:t xml:space="preserve"> </w:t>
      </w:r>
      <w:r>
        <w:rPr>
          <w:color w:val="231F20"/>
          <w:spacing w:val="14"/>
          <w:w w:val="114"/>
          <w:sz w:val="14"/>
          <w:szCs w:val="14"/>
        </w:rPr>
        <w:t>1 版，第 3 页。</w:t>
      </w:r>
    </w:p>
    <w:p>
      <w:pPr>
        <w:pStyle w:val="2"/>
        <w:spacing w:before="8" w:line="213" w:lineRule="auto"/>
        <w:ind w:left="250" w:right="2" w:hanging="243"/>
        <w:rPr>
          <w:sz w:val="14"/>
          <w:szCs w:val="14"/>
        </w:rPr>
      </w:pPr>
      <w:r>
        <w:rPr>
          <w:rFonts w:ascii="Microsoft JhengHei Light" w:hAnsi="Microsoft JhengHei Light" w:eastAsia="Microsoft JhengHei Light" w:cs="Microsoft JhengHei Light"/>
          <w:color w:val="231F20"/>
          <w:spacing w:val="20"/>
          <w:sz w:val="14"/>
          <w:szCs w:val="14"/>
        </w:rPr>
        <w:t>⑪</w:t>
      </w:r>
      <w:r>
        <w:rPr>
          <w:rFonts w:ascii="Microsoft JhengHei Light" w:hAnsi="Microsoft JhengHei Light" w:eastAsia="Microsoft JhengHei Light" w:cs="Microsoft JhengHei Light"/>
          <w:color w:val="231F20"/>
          <w:spacing w:val="33"/>
          <w:w w:val="101"/>
          <w:sz w:val="14"/>
          <w:szCs w:val="14"/>
        </w:rPr>
        <w:t xml:space="preserve"> </w:t>
      </w:r>
      <w:r>
        <w:rPr>
          <w:color w:val="231F20"/>
          <w:spacing w:val="20"/>
          <w:sz w:val="14"/>
          <w:szCs w:val="14"/>
        </w:rPr>
        <w:t>董 宁</w:t>
      </w:r>
      <w:r>
        <w:rPr>
          <w:color w:val="231F20"/>
          <w:spacing w:val="31"/>
          <w:w w:val="101"/>
          <w:sz w:val="14"/>
          <w:szCs w:val="14"/>
        </w:rPr>
        <w:t xml:space="preserve"> </w:t>
      </w:r>
      <w:r>
        <w:rPr>
          <w:color w:val="231F20"/>
          <w:spacing w:val="20"/>
          <w:sz w:val="14"/>
          <w:szCs w:val="14"/>
        </w:rPr>
        <w:t>, 徐 颂 军</w:t>
      </w:r>
      <w:r>
        <w:rPr>
          <w:color w:val="231F20"/>
          <w:spacing w:val="31"/>
          <w:sz w:val="14"/>
          <w:szCs w:val="14"/>
        </w:rPr>
        <w:t xml:space="preserve"> </w:t>
      </w:r>
      <w:r>
        <w:rPr>
          <w:color w:val="231F20"/>
          <w:spacing w:val="20"/>
          <w:sz w:val="14"/>
          <w:szCs w:val="14"/>
        </w:rPr>
        <w:t xml:space="preserve">, 邱 海 英 </w:t>
      </w:r>
      <w:r>
        <w:rPr>
          <w:color w:val="231F20"/>
          <w:spacing w:val="19"/>
          <w:sz w:val="14"/>
          <w:szCs w:val="14"/>
        </w:rPr>
        <w:t>等</w:t>
      </w:r>
      <w:r>
        <w:rPr>
          <w:color w:val="231F20"/>
          <w:spacing w:val="31"/>
          <w:sz w:val="14"/>
          <w:szCs w:val="14"/>
        </w:rPr>
        <w:t xml:space="preserve"> </w:t>
      </w:r>
      <w:r>
        <w:rPr>
          <w:color w:val="231F20"/>
          <w:spacing w:val="19"/>
          <w:sz w:val="14"/>
          <w:szCs w:val="14"/>
        </w:rPr>
        <w:t>. 广 州 乡 村 生 态 旅 游 深</w:t>
      </w:r>
      <w:r>
        <w:rPr>
          <w:color w:val="231F20"/>
          <w:spacing w:val="-1"/>
          <w:sz w:val="14"/>
          <w:szCs w:val="14"/>
        </w:rPr>
        <w:t xml:space="preserve"> </w:t>
      </w:r>
      <w:r>
        <w:rPr>
          <w:color w:val="231F20"/>
          <w:spacing w:val="19"/>
          <w:sz w:val="14"/>
          <w:szCs w:val="14"/>
        </w:rPr>
        <w:t>层 次 开 发 模 式 探</w:t>
      </w:r>
      <w:r>
        <w:rPr>
          <w:color w:val="231F20"/>
          <w:spacing w:val="3"/>
          <w:sz w:val="14"/>
          <w:szCs w:val="14"/>
        </w:rPr>
        <w:t xml:space="preserve"> </w:t>
      </w:r>
      <w:r>
        <w:rPr>
          <w:color w:val="231F20"/>
          <w:spacing w:val="19"/>
          <w:sz w:val="14"/>
          <w:szCs w:val="14"/>
        </w:rPr>
        <w:t>讨</w:t>
      </w:r>
      <w:r>
        <w:rPr>
          <w:color w:val="231F20"/>
          <w:spacing w:val="28"/>
          <w:w w:val="102"/>
          <w:sz w:val="14"/>
          <w:szCs w:val="14"/>
        </w:rPr>
        <w:t xml:space="preserve"> </w:t>
      </w:r>
      <w:r>
        <w:rPr>
          <w:color w:val="231F20"/>
          <w:spacing w:val="19"/>
          <w:sz w:val="14"/>
          <w:szCs w:val="14"/>
        </w:rPr>
        <w:t>[J].</w:t>
      </w:r>
      <w:r>
        <w:rPr>
          <w:color w:val="231F20"/>
          <w:spacing w:val="23"/>
          <w:w w:val="101"/>
          <w:sz w:val="14"/>
          <w:szCs w:val="14"/>
        </w:rPr>
        <w:t xml:space="preserve"> </w:t>
      </w:r>
      <w:r>
        <w:rPr>
          <w:color w:val="231F20"/>
          <w:spacing w:val="19"/>
          <w:sz w:val="14"/>
          <w:szCs w:val="14"/>
        </w:rPr>
        <w:t>华 南 师 范</w:t>
      </w:r>
      <w:r>
        <w:rPr>
          <w:color w:val="231F20"/>
          <w:spacing w:val="4"/>
          <w:sz w:val="14"/>
          <w:szCs w:val="14"/>
        </w:rPr>
        <w:t xml:space="preserve"> </w:t>
      </w:r>
      <w:r>
        <w:rPr>
          <w:color w:val="231F20"/>
          <w:spacing w:val="19"/>
          <w:sz w:val="14"/>
          <w:szCs w:val="14"/>
        </w:rPr>
        <w:t>大 学</w:t>
      </w:r>
      <w:r>
        <w:rPr>
          <w:color w:val="231F20"/>
          <w:spacing w:val="6"/>
          <w:sz w:val="14"/>
          <w:szCs w:val="14"/>
        </w:rPr>
        <w:t xml:space="preserve"> </w:t>
      </w:r>
      <w:r>
        <w:rPr>
          <w:color w:val="231F20"/>
          <w:spacing w:val="19"/>
          <w:sz w:val="14"/>
          <w:szCs w:val="14"/>
        </w:rPr>
        <w:t>学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19"/>
          <w:sz w:val="14"/>
          <w:szCs w:val="14"/>
        </w:rPr>
        <w:t>报 (</w:t>
      </w:r>
      <w:r>
        <w:rPr>
          <w:color w:val="231F20"/>
          <w:spacing w:val="1"/>
          <w:sz w:val="14"/>
          <w:szCs w:val="14"/>
        </w:rPr>
        <w:t xml:space="preserve">  </w:t>
      </w:r>
      <w:r>
        <w:rPr>
          <w:color w:val="231F20"/>
          <w:spacing w:val="19"/>
          <w:sz w:val="14"/>
          <w:szCs w:val="14"/>
        </w:rPr>
        <w:t>自 然</w:t>
      </w:r>
      <w:r>
        <w:rPr>
          <w:color w:val="231F20"/>
          <w:spacing w:val="1"/>
          <w:sz w:val="14"/>
          <w:szCs w:val="14"/>
        </w:rPr>
        <w:t xml:space="preserve"> </w:t>
      </w:r>
      <w:r>
        <w:rPr>
          <w:color w:val="231F20"/>
          <w:spacing w:val="19"/>
          <w:sz w:val="14"/>
          <w:szCs w:val="14"/>
        </w:rPr>
        <w:t>科 学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18"/>
          <w:sz w:val="14"/>
          <w:szCs w:val="14"/>
        </w:rPr>
        <w:t>版 ),2009,</w:t>
      </w:r>
      <w:r>
        <w:rPr>
          <w:color w:val="231F20"/>
          <w:sz w:val="14"/>
          <w:szCs w:val="14"/>
        </w:rPr>
        <w:t>No</w:t>
      </w:r>
      <w:r>
        <w:rPr>
          <w:color w:val="231F20"/>
          <w:spacing w:val="18"/>
          <w:sz w:val="14"/>
          <w:szCs w:val="14"/>
        </w:rPr>
        <w:t>.123(01):116-120+126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18"/>
          <w:sz w:val="14"/>
          <w:szCs w:val="14"/>
        </w:rPr>
        <w:t>.</w:t>
      </w:r>
    </w:p>
    <w:p>
      <w:pPr>
        <w:pStyle w:val="2"/>
        <w:spacing w:before="12" w:line="207" w:lineRule="auto"/>
        <w:ind w:left="250" w:right="2" w:hanging="243"/>
        <w:rPr>
          <w:sz w:val="14"/>
          <w:szCs w:val="14"/>
        </w:rPr>
      </w:pPr>
      <w:r>
        <w:rPr>
          <w:rFonts w:ascii="Microsoft JhengHei Light" w:hAnsi="Microsoft JhengHei Light" w:eastAsia="Microsoft JhengHei Light" w:cs="Microsoft JhengHei Light"/>
          <w:color w:val="231F20"/>
          <w:spacing w:val="14"/>
          <w:w w:val="112"/>
          <w:sz w:val="14"/>
          <w:szCs w:val="14"/>
        </w:rPr>
        <w:t>⑫</w:t>
      </w:r>
      <w:r>
        <w:rPr>
          <w:rFonts w:ascii="Microsoft JhengHei Light" w:hAnsi="Microsoft JhengHei Light" w:eastAsia="Microsoft JhengHei Light" w:cs="Microsoft JhengHei Light"/>
          <w:color w:val="231F20"/>
          <w:spacing w:val="38"/>
          <w:w w:val="101"/>
          <w:sz w:val="14"/>
          <w:szCs w:val="14"/>
        </w:rPr>
        <w:t xml:space="preserve"> </w:t>
      </w:r>
      <w:r>
        <w:rPr>
          <w:color w:val="231F20"/>
          <w:spacing w:val="14"/>
          <w:w w:val="112"/>
          <w:sz w:val="14"/>
          <w:szCs w:val="14"/>
        </w:rPr>
        <w:t>世界银行：《关于社会可持续性与包容性，您需要了解的五件事》，2020 年 9 月 3</w:t>
      </w:r>
      <w:r>
        <w:rPr>
          <w:color w:val="231F20"/>
          <w:spacing w:val="35"/>
          <w:sz w:val="14"/>
          <w:szCs w:val="14"/>
        </w:rPr>
        <w:t xml:space="preserve"> </w:t>
      </w:r>
      <w:r>
        <w:rPr>
          <w:color w:val="231F20"/>
          <w:spacing w:val="14"/>
          <w:w w:val="112"/>
          <w:sz w:val="14"/>
          <w:szCs w:val="14"/>
        </w:rPr>
        <w:t>日，详见 https://www.shihang.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15"/>
          <w:sz w:val="14"/>
          <w:szCs w:val="14"/>
        </w:rPr>
        <w:t>org/zh/news/feature/2020/09/02/five-things-about-social-sustainabilit</w:t>
      </w:r>
      <w:r>
        <w:rPr>
          <w:color w:val="231F20"/>
          <w:spacing w:val="14"/>
          <w:sz w:val="14"/>
          <w:szCs w:val="14"/>
        </w:rPr>
        <w:t>y-and-inclusion</w:t>
      </w:r>
    </w:p>
    <w:p>
      <w:pPr>
        <w:pStyle w:val="2"/>
        <w:spacing w:before="23" w:line="212" w:lineRule="auto"/>
        <w:ind w:left="7" w:right="120"/>
        <w:rPr>
          <w:sz w:val="14"/>
          <w:szCs w:val="14"/>
        </w:rPr>
      </w:pPr>
      <w:r>
        <w:rPr>
          <w:rFonts w:ascii="Microsoft JhengHei Light" w:hAnsi="Microsoft JhengHei Light" w:eastAsia="Microsoft JhengHei Light" w:cs="Microsoft JhengHei Light"/>
          <w:color w:val="231F20"/>
          <w:spacing w:val="15"/>
          <w:w w:val="111"/>
          <w:sz w:val="14"/>
          <w:szCs w:val="14"/>
        </w:rPr>
        <w:t>⑬</w:t>
      </w:r>
      <w:r>
        <w:rPr>
          <w:rFonts w:ascii="Microsoft JhengHei Light" w:hAnsi="Microsoft JhengHei Light" w:eastAsia="Microsoft JhengHei Light" w:cs="Microsoft JhengHei Light"/>
          <w:color w:val="231F20"/>
          <w:spacing w:val="29"/>
          <w:sz w:val="14"/>
          <w:szCs w:val="14"/>
        </w:rPr>
        <w:t xml:space="preserve"> </w:t>
      </w:r>
      <w:r>
        <w:rPr>
          <w:color w:val="231F20"/>
          <w:spacing w:val="15"/>
          <w:w w:val="111"/>
          <w:sz w:val="14"/>
          <w:szCs w:val="14"/>
        </w:rPr>
        <w:t>傅琴琴 . 新农村建设中发展农业旅游的新思路 [J]. 农业经济 ,201</w:t>
      </w:r>
      <w:r>
        <w:rPr>
          <w:color w:val="231F20"/>
          <w:spacing w:val="14"/>
          <w:w w:val="111"/>
          <w:sz w:val="14"/>
          <w:szCs w:val="14"/>
        </w:rPr>
        <w:t xml:space="preserve">4(5). </w:t>
      </w:r>
      <w:r>
        <w:rPr>
          <w:color w:val="231F20"/>
          <w:sz w:val="14"/>
          <w:szCs w:val="14"/>
        </w:rPr>
        <w:t>DOI</w:t>
      </w:r>
      <w:r>
        <w:rPr>
          <w:color w:val="231F20"/>
          <w:spacing w:val="14"/>
          <w:w w:val="111"/>
          <w:sz w:val="14"/>
          <w:szCs w:val="14"/>
        </w:rPr>
        <w:t>:10.3969/j.</w:t>
      </w:r>
      <w:r>
        <w:rPr>
          <w:color w:val="231F20"/>
          <w:sz w:val="14"/>
          <w:szCs w:val="14"/>
        </w:rPr>
        <w:t>issn</w:t>
      </w:r>
      <w:r>
        <w:rPr>
          <w:color w:val="231F20"/>
          <w:spacing w:val="14"/>
          <w:w w:val="111"/>
          <w:sz w:val="14"/>
          <w:szCs w:val="14"/>
        </w:rPr>
        <w:t>.1001-6139.2014.05.023</w:t>
      </w:r>
      <w:r>
        <w:rPr>
          <w:color w:val="231F20"/>
          <w:sz w:val="14"/>
          <w:szCs w:val="14"/>
        </w:rPr>
        <w:t xml:space="preserve"> </w:t>
      </w:r>
      <w:r>
        <w:rPr>
          <w:rFonts w:ascii="Microsoft JhengHei Light" w:hAnsi="Microsoft JhengHei Light" w:eastAsia="Microsoft JhengHei Light" w:cs="Microsoft JhengHei Light"/>
          <w:color w:val="231F20"/>
          <w:spacing w:val="13"/>
          <w:w w:val="114"/>
          <w:sz w:val="14"/>
          <w:szCs w:val="14"/>
        </w:rPr>
        <w:t>⑭</w:t>
      </w:r>
      <w:r>
        <w:rPr>
          <w:rFonts w:ascii="Microsoft JhengHei Light" w:hAnsi="Microsoft JhengHei Light" w:eastAsia="Microsoft JhengHei Light" w:cs="Microsoft JhengHei Light"/>
          <w:color w:val="231F20"/>
          <w:spacing w:val="39"/>
          <w:w w:val="101"/>
          <w:sz w:val="14"/>
          <w:szCs w:val="14"/>
        </w:rPr>
        <w:t xml:space="preserve"> </w:t>
      </w:r>
      <w:r>
        <w:rPr>
          <w:color w:val="231F20"/>
          <w:spacing w:val="13"/>
          <w:w w:val="114"/>
          <w:sz w:val="14"/>
          <w:szCs w:val="14"/>
        </w:rPr>
        <w:t>孙九霞 , 保继刚 . 从缺失到凸显 : 社区参与旅游发展研究脉络 [J]. 旅游学刊 ,2006(07):63-68</w:t>
      </w:r>
    </w:p>
    <w:p>
      <w:pPr>
        <w:pStyle w:val="2"/>
        <w:spacing w:before="219" w:line="204" w:lineRule="auto"/>
        <w:ind w:right="14"/>
        <w:jc w:val="right"/>
      </w:pPr>
      <w:r>
        <w:rPr>
          <w:color w:val="231F20"/>
          <w:spacing w:val="23"/>
        </w:rPr>
        <w:t>（编辑 / 王婷）</w:t>
      </w:r>
    </w:p>
    <w:p>
      <w:pPr>
        <w:spacing w:line="447" w:lineRule="auto"/>
        <w:rPr>
          <w:rFonts w:ascii="Arial"/>
          <w:sz w:val="21"/>
        </w:rPr>
      </w:pPr>
    </w:p>
    <w:p>
      <w:pPr>
        <w:spacing w:before="61" w:line="210" w:lineRule="auto"/>
        <w:jc w:val="right"/>
        <w:rPr>
          <w:rFonts w:ascii="Calibri" w:hAnsi="Calibri" w:eastAsia="Calibri" w:cs="Calibri"/>
          <w:sz w:val="20"/>
          <w:szCs w:val="20"/>
        </w:rPr>
      </w:pPr>
      <w:r>
        <w:rPr>
          <w:rFonts w:ascii="Microsoft JhengHei Light" w:hAnsi="Microsoft JhengHei Light" w:eastAsia="Microsoft JhengHei Light" w:cs="Microsoft JhengHei Light"/>
          <w:color w:val="231F20"/>
          <w:spacing w:val="8"/>
          <w:sz w:val="13"/>
          <w:szCs w:val="13"/>
        </w:rPr>
        <w:t>广东经济</w:t>
      </w:r>
      <w:r>
        <w:rPr>
          <w:rFonts w:ascii="Microsoft JhengHei Light" w:hAnsi="Microsoft JhengHei Light" w:eastAsia="Microsoft JhengHei Light" w:cs="Microsoft JhengHei Light"/>
          <w:color w:val="231F20"/>
          <w:spacing w:val="51"/>
          <w:w w:val="101"/>
          <w:sz w:val="13"/>
          <w:szCs w:val="13"/>
        </w:rPr>
        <w:t xml:space="preserve"> </w:t>
      </w:r>
      <w:r>
        <w:rPr>
          <w:rFonts w:ascii="Calibri" w:hAnsi="Calibri" w:eastAsia="Calibri" w:cs="Calibri"/>
          <w:color w:val="231F20"/>
          <w:spacing w:val="8"/>
          <w:sz w:val="16"/>
          <w:szCs w:val="16"/>
        </w:rPr>
        <w:t xml:space="preserve">/  </w:t>
      </w:r>
      <w:r>
        <w:rPr>
          <w:rFonts w:ascii="Calibri" w:hAnsi="Calibri" w:eastAsia="Calibri" w:cs="Calibri"/>
          <w:color w:val="231F20"/>
          <w:sz w:val="16"/>
          <w:szCs w:val="16"/>
        </w:rPr>
        <w:t>September</w:t>
      </w:r>
      <w:r>
        <w:rPr>
          <w:rFonts w:ascii="Calibri" w:hAnsi="Calibri" w:eastAsia="Calibri" w:cs="Calibri"/>
          <w:color w:val="231F20"/>
          <w:spacing w:val="8"/>
          <w:sz w:val="16"/>
          <w:szCs w:val="16"/>
        </w:rPr>
        <w:t xml:space="preserve">  2023    </w:t>
      </w:r>
      <w:r>
        <w:rPr>
          <w:rFonts w:ascii="Calibri" w:hAnsi="Calibri" w:eastAsia="Calibri" w:cs="Calibri"/>
          <w:i/>
          <w:iCs/>
          <w:color w:val="231F20"/>
          <w:spacing w:val="8"/>
          <w:position w:val="-1"/>
          <w:sz w:val="20"/>
          <w:szCs w:val="20"/>
        </w:rPr>
        <w:t>29</w:t>
      </w:r>
    </w:p>
    <w:sectPr>
      <w:type w:val="continuous"/>
      <w:pgSz w:w="11906" w:h="16158"/>
      <w:pgMar w:top="400" w:right="1131" w:bottom="0" w:left="1473" w:header="0" w:footer="0" w:gutter="0"/>
      <w:cols w:equalWidth="0" w:num="1">
        <w:col w:w="930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DFF66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6"/>
      <w:szCs w:val="1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2023-11-01T15:33:00Z</dcterms:created>
  <dc:creator>z</dc:creator>
  <cp:lastModifiedBy>wg</cp:lastModifiedBy>
  <dcterms:modified xsi:type="dcterms:W3CDTF">2023-11-01T07:39:24Z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2023-11-01T15:38:15Z</vt:filetime>
  </property>
  <property fmtid="{D5CDD505-2E9C-101B-9397-08002B2CF9AE}" pid="4" name="KSOProductBuildVer">
    <vt:lpwstr>2052-12.1.0.15712</vt:lpwstr>
  </property>
  <property fmtid="{D5CDD505-2E9C-101B-9397-08002B2CF9AE}" pid="5" name="ICV">
    <vt:lpwstr>AF69ACA7158B47FFB3C4E53C982812E0_13</vt:lpwstr>
  </property>
</Properties>
</file>